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F1D" w:rsidRDefault="00197F1D" w:rsidP="00197F1D">
      <w:pPr>
        <w:rPr>
          <w:b/>
          <w:sz w:val="24"/>
          <w:szCs w:val="24"/>
        </w:rPr>
      </w:pPr>
      <w:r>
        <w:rPr>
          <w:b/>
          <w:noProof/>
          <w:lang w:eastAsia="en-GB"/>
        </w:rPr>
        <w:drawing>
          <wp:anchor distT="0" distB="0" distL="114300" distR="114300" simplePos="0" relativeHeight="251659264" behindDoc="0" locked="0" layoutInCell="1" allowOverlap="1" wp14:anchorId="2C0BBD70" wp14:editId="596F2948">
            <wp:simplePos x="0" y="0"/>
            <wp:positionH relativeFrom="column">
              <wp:posOffset>-55245</wp:posOffset>
            </wp:positionH>
            <wp:positionV relativeFrom="paragraph">
              <wp:posOffset>-12065</wp:posOffset>
            </wp:positionV>
            <wp:extent cx="2070735" cy="424180"/>
            <wp:effectExtent l="0" t="0" r="5715"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RB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0735" cy="424180"/>
                    </a:xfrm>
                    <a:prstGeom prst="rect">
                      <a:avLst/>
                    </a:prstGeom>
                  </pic:spPr>
                </pic:pic>
              </a:graphicData>
            </a:graphic>
            <wp14:sizeRelH relativeFrom="margin">
              <wp14:pctWidth>0</wp14:pctWidth>
            </wp14:sizeRelH>
            <wp14:sizeRelV relativeFrom="margin">
              <wp14:pctHeight>0</wp14:pctHeight>
            </wp14:sizeRelV>
          </wp:anchor>
        </w:drawing>
      </w:r>
    </w:p>
    <w:p w:rsidR="00197F1D" w:rsidRDefault="00197F1D" w:rsidP="00197F1D">
      <w:pPr>
        <w:rPr>
          <w:b/>
          <w:sz w:val="24"/>
          <w:szCs w:val="24"/>
        </w:rPr>
      </w:pPr>
    </w:p>
    <w:p w:rsidR="00197F1D" w:rsidRDefault="00197F1D" w:rsidP="00197F1D">
      <w:pPr>
        <w:rPr>
          <w:b/>
          <w:sz w:val="24"/>
          <w:szCs w:val="24"/>
        </w:rPr>
      </w:pPr>
    </w:p>
    <w:p w:rsidR="00197F1D" w:rsidRDefault="00197F1D" w:rsidP="00197F1D">
      <w:pPr>
        <w:rPr>
          <w:b/>
          <w:sz w:val="24"/>
          <w:szCs w:val="24"/>
        </w:rPr>
      </w:pPr>
    </w:p>
    <w:tbl>
      <w:tblPr>
        <w:tblStyle w:val="MediumList2-Accent1"/>
        <w:tblW w:w="0" w:type="auto"/>
        <w:tblLook w:val="04A0" w:firstRow="1" w:lastRow="0" w:firstColumn="1" w:lastColumn="0" w:noHBand="0" w:noVBand="1"/>
      </w:tblPr>
      <w:tblGrid>
        <w:gridCol w:w="2376"/>
        <w:gridCol w:w="6866"/>
      </w:tblGrid>
      <w:tr w:rsidR="00197F1D" w:rsidTr="009F52B8">
        <w:trPr>
          <w:cnfStyle w:val="100000000000" w:firstRow="1" w:lastRow="0" w:firstColumn="0" w:lastColumn="0" w:oddVBand="0" w:evenVBand="0" w:oddHBand="0" w:evenHBand="0" w:firstRowFirstColumn="0" w:firstRowLastColumn="0" w:lastRowFirstColumn="0" w:lastRowLastColumn="0"/>
          <w:trHeight w:val="439"/>
        </w:trPr>
        <w:tc>
          <w:tcPr>
            <w:cnfStyle w:val="001000000100" w:firstRow="0" w:lastRow="0" w:firstColumn="1" w:lastColumn="0" w:oddVBand="0" w:evenVBand="0" w:oddHBand="0" w:evenHBand="0" w:firstRowFirstColumn="1" w:firstRowLastColumn="0" w:lastRowFirstColumn="0" w:lastRowLastColumn="0"/>
            <w:tcW w:w="9242" w:type="dxa"/>
            <w:gridSpan w:val="2"/>
            <w:tcBorders>
              <w:top w:val="single" w:sz="4" w:space="0" w:color="548DD4" w:themeColor="text2" w:themeTint="99"/>
              <w:bottom w:val="single" w:sz="4" w:space="0" w:color="548DD4" w:themeColor="text2" w:themeTint="99"/>
            </w:tcBorders>
          </w:tcPr>
          <w:p w:rsidR="00197F1D" w:rsidRPr="00C95CD4" w:rsidRDefault="00AA7203" w:rsidP="006B3A95">
            <w:pPr>
              <w:spacing w:line="360" w:lineRule="auto"/>
              <w:rPr>
                <w:b/>
                <w:sz w:val="28"/>
                <w:szCs w:val="28"/>
              </w:rPr>
            </w:pPr>
            <w:r>
              <w:rPr>
                <w:sz w:val="28"/>
                <w:szCs w:val="28"/>
              </w:rPr>
              <w:t>Performance and Resources Committee</w:t>
            </w:r>
            <w:r w:rsidR="0028440A">
              <w:rPr>
                <w:sz w:val="28"/>
                <w:szCs w:val="28"/>
              </w:rPr>
              <w:t xml:space="preserve"> </w:t>
            </w:r>
            <w:r w:rsidR="0028440A" w:rsidRPr="00C95CD4">
              <w:rPr>
                <w:sz w:val="28"/>
                <w:szCs w:val="28"/>
              </w:rPr>
              <w:t>Meeting</w:t>
            </w:r>
          </w:p>
        </w:tc>
      </w:tr>
      <w:tr w:rsidR="00197F1D" w:rsidTr="009F5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548DD4" w:themeColor="text2" w:themeTint="99"/>
            </w:tcBorders>
          </w:tcPr>
          <w:p w:rsidR="00197F1D" w:rsidRPr="00C95CD4" w:rsidRDefault="00197F1D" w:rsidP="009F52B8">
            <w:pPr>
              <w:spacing w:line="360" w:lineRule="auto"/>
            </w:pPr>
            <w:r w:rsidRPr="00C95CD4">
              <w:t xml:space="preserve">Date of Meeting </w:t>
            </w:r>
          </w:p>
        </w:tc>
        <w:tc>
          <w:tcPr>
            <w:tcW w:w="6866" w:type="dxa"/>
            <w:tcBorders>
              <w:top w:val="single" w:sz="4" w:space="0" w:color="548DD4" w:themeColor="text2" w:themeTint="99"/>
              <w:right w:val="nil"/>
            </w:tcBorders>
          </w:tcPr>
          <w:p w:rsidR="00197F1D" w:rsidRPr="00C95CD4" w:rsidRDefault="004534D0" w:rsidP="009475FA">
            <w:pPr>
              <w:spacing w:line="360" w:lineRule="auto"/>
              <w:cnfStyle w:val="000000100000" w:firstRow="0" w:lastRow="0" w:firstColumn="0" w:lastColumn="0" w:oddVBand="0" w:evenVBand="0" w:oddHBand="1" w:evenHBand="0" w:firstRowFirstColumn="0" w:firstRowLastColumn="0" w:lastRowFirstColumn="0" w:lastRowLastColumn="0"/>
            </w:pPr>
            <w:r>
              <w:t>Wednesda</w:t>
            </w:r>
            <w:r w:rsidR="002702DA">
              <w:t>y</w:t>
            </w:r>
            <w:r w:rsidR="00DD036D">
              <w:t xml:space="preserve"> </w:t>
            </w:r>
            <w:r w:rsidR="009475FA">
              <w:t>18</w:t>
            </w:r>
            <w:r w:rsidR="00E17B77">
              <w:t xml:space="preserve"> </w:t>
            </w:r>
            <w:r w:rsidR="009475FA">
              <w:t>December</w:t>
            </w:r>
            <w:r w:rsidR="00675B14">
              <w:t xml:space="preserve"> 201</w:t>
            </w:r>
            <w:r w:rsidR="008E4446">
              <w:t>9</w:t>
            </w:r>
          </w:p>
        </w:tc>
      </w:tr>
      <w:tr w:rsidR="00197F1D" w:rsidTr="009F52B8">
        <w:tc>
          <w:tcPr>
            <w:cnfStyle w:val="001000000000" w:firstRow="0" w:lastRow="0" w:firstColumn="1" w:lastColumn="0" w:oddVBand="0" w:evenVBand="0" w:oddHBand="0" w:evenHBand="0" w:firstRowFirstColumn="0" w:firstRowLastColumn="0" w:lastRowFirstColumn="0" w:lastRowLastColumn="0"/>
            <w:tcW w:w="2376" w:type="dxa"/>
          </w:tcPr>
          <w:p w:rsidR="00197F1D" w:rsidRPr="00C95CD4" w:rsidRDefault="00197F1D" w:rsidP="009F52B8">
            <w:pPr>
              <w:spacing w:line="360" w:lineRule="auto"/>
            </w:pPr>
            <w:r w:rsidRPr="00C95CD4">
              <w:t>Paper Title</w:t>
            </w:r>
          </w:p>
        </w:tc>
        <w:tc>
          <w:tcPr>
            <w:tcW w:w="6866" w:type="dxa"/>
            <w:tcBorders>
              <w:top w:val="nil"/>
              <w:bottom w:val="nil"/>
              <w:right w:val="nil"/>
            </w:tcBorders>
          </w:tcPr>
          <w:p w:rsidR="00197F1D" w:rsidRPr="00C95CD4" w:rsidRDefault="00583AA1" w:rsidP="00E73290">
            <w:pPr>
              <w:spacing w:line="360" w:lineRule="auto"/>
              <w:cnfStyle w:val="000000000000" w:firstRow="0" w:lastRow="0" w:firstColumn="0" w:lastColumn="0" w:oddVBand="0" w:evenVBand="0" w:oddHBand="0" w:evenHBand="0" w:firstRowFirstColumn="0" w:firstRowLastColumn="0" w:lastRowFirstColumn="0" w:lastRowLastColumn="0"/>
            </w:pPr>
            <w:r>
              <w:t xml:space="preserve">Glasgow College Region </w:t>
            </w:r>
            <w:r w:rsidR="00E73290">
              <w:t>–</w:t>
            </w:r>
            <w:r>
              <w:t xml:space="preserve"> </w:t>
            </w:r>
            <w:r w:rsidR="00E73290">
              <w:t>Skills Assessment</w:t>
            </w:r>
          </w:p>
        </w:tc>
      </w:tr>
      <w:tr w:rsidR="00197F1D" w:rsidTr="009F5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197F1D" w:rsidRPr="00C95CD4" w:rsidRDefault="00197F1D" w:rsidP="009F52B8">
            <w:pPr>
              <w:spacing w:line="360" w:lineRule="auto"/>
            </w:pPr>
            <w:r w:rsidRPr="00C95CD4">
              <w:t>Agenda Item</w:t>
            </w:r>
          </w:p>
        </w:tc>
        <w:tc>
          <w:tcPr>
            <w:tcW w:w="6866" w:type="dxa"/>
            <w:tcBorders>
              <w:right w:val="nil"/>
            </w:tcBorders>
          </w:tcPr>
          <w:p w:rsidR="00197F1D" w:rsidRPr="00C95CD4" w:rsidRDefault="006172A7" w:rsidP="009F52B8">
            <w:pPr>
              <w:spacing w:line="360" w:lineRule="auto"/>
              <w:cnfStyle w:val="000000100000" w:firstRow="0" w:lastRow="0" w:firstColumn="0" w:lastColumn="0" w:oddVBand="0" w:evenVBand="0" w:oddHBand="1" w:evenHBand="0" w:firstRowFirstColumn="0" w:firstRowLastColumn="0" w:lastRowFirstColumn="0" w:lastRowLastColumn="0"/>
            </w:pPr>
            <w:r>
              <w:t>6</w:t>
            </w:r>
          </w:p>
        </w:tc>
      </w:tr>
      <w:tr w:rsidR="00197F1D" w:rsidTr="009F52B8">
        <w:tc>
          <w:tcPr>
            <w:cnfStyle w:val="001000000000" w:firstRow="0" w:lastRow="0" w:firstColumn="1" w:lastColumn="0" w:oddVBand="0" w:evenVBand="0" w:oddHBand="0" w:evenHBand="0" w:firstRowFirstColumn="0" w:firstRowLastColumn="0" w:lastRowFirstColumn="0" w:lastRowLastColumn="0"/>
            <w:tcW w:w="2376" w:type="dxa"/>
          </w:tcPr>
          <w:p w:rsidR="00197F1D" w:rsidRPr="00C95CD4" w:rsidRDefault="00197F1D" w:rsidP="009F52B8">
            <w:pPr>
              <w:spacing w:line="360" w:lineRule="auto"/>
            </w:pPr>
            <w:r w:rsidRPr="00C95CD4">
              <w:t>Paper Number</w:t>
            </w:r>
          </w:p>
        </w:tc>
        <w:tc>
          <w:tcPr>
            <w:tcW w:w="6866" w:type="dxa"/>
            <w:tcBorders>
              <w:right w:val="nil"/>
            </w:tcBorders>
          </w:tcPr>
          <w:p w:rsidR="00197F1D" w:rsidRPr="00C95CD4" w:rsidRDefault="00B3233B" w:rsidP="009475FA">
            <w:pPr>
              <w:spacing w:line="360" w:lineRule="auto"/>
              <w:cnfStyle w:val="000000000000" w:firstRow="0" w:lastRow="0" w:firstColumn="0" w:lastColumn="0" w:oddVBand="0" w:evenVBand="0" w:oddHBand="0" w:evenHBand="0" w:firstRowFirstColumn="0" w:firstRowLastColumn="0" w:lastRowFirstColumn="0" w:lastRowLastColumn="0"/>
            </w:pPr>
            <w:r>
              <w:t>PRC</w:t>
            </w:r>
            <w:r w:rsidR="009475FA">
              <w:t>2</w:t>
            </w:r>
            <w:r w:rsidR="00B27588">
              <w:t>-</w:t>
            </w:r>
            <w:r w:rsidR="006172A7">
              <w:t>B</w:t>
            </w:r>
          </w:p>
        </w:tc>
      </w:tr>
      <w:tr w:rsidR="00197F1D" w:rsidTr="009F5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197F1D" w:rsidRPr="00C95CD4" w:rsidRDefault="00197F1D" w:rsidP="009F52B8">
            <w:pPr>
              <w:spacing w:line="360" w:lineRule="auto"/>
            </w:pPr>
            <w:r w:rsidRPr="00C95CD4">
              <w:t xml:space="preserve">Responsible Officer </w:t>
            </w:r>
          </w:p>
        </w:tc>
        <w:tc>
          <w:tcPr>
            <w:tcW w:w="6866" w:type="dxa"/>
            <w:tcBorders>
              <w:right w:val="nil"/>
            </w:tcBorders>
          </w:tcPr>
          <w:p w:rsidR="00815F48" w:rsidRPr="00C95CD4" w:rsidRDefault="006F40EC" w:rsidP="009475FA">
            <w:pPr>
              <w:spacing w:line="360" w:lineRule="auto"/>
              <w:cnfStyle w:val="000000100000" w:firstRow="0" w:lastRow="0" w:firstColumn="0" w:lastColumn="0" w:oddVBand="0" w:evenVBand="0" w:oddHBand="1" w:evenHBand="0" w:firstRowFirstColumn="0" w:firstRowLastColumn="0" w:lastRowFirstColumn="0" w:lastRowLastColumn="0"/>
            </w:pPr>
            <w:r>
              <w:t>Jim Godfrey</w:t>
            </w:r>
            <w:r w:rsidR="00815F48">
              <w:t xml:space="preserve">, </w:t>
            </w:r>
            <w:r w:rsidR="009475FA">
              <w:t xml:space="preserve">Interim Executive </w:t>
            </w:r>
            <w:r w:rsidR="00E17B77">
              <w:t>Director</w:t>
            </w:r>
          </w:p>
        </w:tc>
      </w:tr>
      <w:tr w:rsidR="00197F1D" w:rsidTr="009F52B8">
        <w:tc>
          <w:tcPr>
            <w:cnfStyle w:val="001000000000" w:firstRow="0" w:lastRow="0" w:firstColumn="1" w:lastColumn="0" w:oddVBand="0" w:evenVBand="0" w:oddHBand="0" w:evenHBand="0" w:firstRowFirstColumn="0" w:firstRowLastColumn="0" w:lastRowFirstColumn="0" w:lastRowLastColumn="0"/>
            <w:tcW w:w="2376" w:type="dxa"/>
          </w:tcPr>
          <w:p w:rsidR="00197F1D" w:rsidRPr="00C95CD4" w:rsidRDefault="00652B6D" w:rsidP="009F52B8">
            <w:pPr>
              <w:spacing w:line="360" w:lineRule="auto"/>
            </w:pPr>
            <w:r>
              <w:t xml:space="preserve">Recommended </w:t>
            </w:r>
            <w:r w:rsidR="00197F1D" w:rsidRPr="00C95CD4">
              <w:t>Status</w:t>
            </w:r>
          </w:p>
        </w:tc>
        <w:tc>
          <w:tcPr>
            <w:tcW w:w="6866" w:type="dxa"/>
            <w:tcBorders>
              <w:right w:val="nil"/>
            </w:tcBorders>
          </w:tcPr>
          <w:p w:rsidR="00197F1D" w:rsidRPr="00C95CD4" w:rsidRDefault="00197F1D" w:rsidP="0074640E">
            <w:pPr>
              <w:spacing w:line="360" w:lineRule="auto"/>
              <w:cnfStyle w:val="000000000000" w:firstRow="0" w:lastRow="0" w:firstColumn="0" w:lastColumn="0" w:oddVBand="0" w:evenVBand="0" w:oddHBand="0" w:evenHBand="0" w:firstRowFirstColumn="0" w:firstRowLastColumn="0" w:lastRowFirstColumn="0" w:lastRowLastColumn="0"/>
            </w:pPr>
            <w:r>
              <w:t xml:space="preserve">Disclosable </w:t>
            </w:r>
          </w:p>
        </w:tc>
      </w:tr>
      <w:tr w:rsidR="00197F1D" w:rsidTr="009F5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bottom w:val="single" w:sz="4" w:space="0" w:color="548DD4" w:themeColor="text2" w:themeTint="99"/>
            </w:tcBorders>
          </w:tcPr>
          <w:p w:rsidR="00197F1D" w:rsidRPr="00C95CD4" w:rsidRDefault="00197F1D" w:rsidP="009F52B8">
            <w:pPr>
              <w:spacing w:line="360" w:lineRule="auto"/>
            </w:pPr>
            <w:r w:rsidRPr="00C95CD4">
              <w:t>Action</w:t>
            </w:r>
          </w:p>
        </w:tc>
        <w:tc>
          <w:tcPr>
            <w:tcW w:w="6866" w:type="dxa"/>
            <w:tcBorders>
              <w:bottom w:val="single" w:sz="8" w:space="0" w:color="4F81BD" w:themeColor="accent1"/>
              <w:right w:val="nil"/>
            </w:tcBorders>
          </w:tcPr>
          <w:p w:rsidR="00197F1D" w:rsidRPr="00C95CD4" w:rsidRDefault="00197F1D" w:rsidP="000615C0">
            <w:pPr>
              <w:spacing w:line="360" w:lineRule="auto"/>
              <w:cnfStyle w:val="000000100000" w:firstRow="0" w:lastRow="0" w:firstColumn="0" w:lastColumn="0" w:oddVBand="0" w:evenVBand="0" w:oddHBand="1" w:evenHBand="0" w:firstRowFirstColumn="0" w:firstRowLastColumn="0" w:lastRowFirstColumn="0" w:lastRowLastColumn="0"/>
            </w:pPr>
            <w:r>
              <w:t xml:space="preserve">For </w:t>
            </w:r>
            <w:r w:rsidR="000615C0">
              <w:t>Information</w:t>
            </w:r>
          </w:p>
        </w:tc>
      </w:tr>
    </w:tbl>
    <w:p w:rsidR="00F412D3" w:rsidRDefault="00F412D3"/>
    <w:p w:rsidR="00990076" w:rsidRDefault="00990076"/>
    <w:p w:rsidR="00990076" w:rsidRPr="00925AF2" w:rsidRDefault="00990076" w:rsidP="00990076">
      <w:pPr>
        <w:pStyle w:val="Paperparalevel1"/>
        <w:ind w:left="567" w:hanging="567"/>
      </w:pPr>
      <w:r w:rsidRPr="00925AF2">
        <w:t>Report Purpose</w:t>
      </w:r>
    </w:p>
    <w:p w:rsidR="00990076" w:rsidRPr="000624FE" w:rsidRDefault="00583AA1" w:rsidP="00990076">
      <w:pPr>
        <w:pStyle w:val="Paperparalevel2"/>
        <w:ind w:left="1134" w:hanging="567"/>
      </w:pPr>
      <w:r>
        <w:t>Consider the recent publication by Skills Development Scotland which examined the skills needed within the Glasgow College Region.</w:t>
      </w:r>
    </w:p>
    <w:p w:rsidR="00990076" w:rsidRDefault="00990076" w:rsidP="00990076">
      <w:pPr>
        <w:pStyle w:val="Paperparalevel1"/>
        <w:ind w:left="567" w:hanging="567"/>
      </w:pPr>
      <w:r w:rsidRPr="00AA7203">
        <w:t>Recommendations</w:t>
      </w:r>
    </w:p>
    <w:p w:rsidR="00990076" w:rsidRDefault="00990076" w:rsidP="00990076">
      <w:pPr>
        <w:pStyle w:val="Paperparalevel2"/>
        <w:ind w:left="1134" w:hanging="567"/>
      </w:pPr>
      <w:r w:rsidRPr="0096777D">
        <w:t xml:space="preserve">The </w:t>
      </w:r>
      <w:r>
        <w:t>Committee</w:t>
      </w:r>
      <w:r w:rsidRPr="0096777D">
        <w:t xml:space="preserve"> is invited to</w:t>
      </w:r>
      <w:r>
        <w:t xml:space="preserve"> </w:t>
      </w:r>
      <w:r w:rsidRPr="002702DA">
        <w:rPr>
          <w:b/>
        </w:rPr>
        <w:t>note</w:t>
      </w:r>
      <w:r w:rsidRPr="0028440A">
        <w:t xml:space="preserve"> </w:t>
      </w:r>
      <w:r>
        <w:t xml:space="preserve">the </w:t>
      </w:r>
      <w:r w:rsidR="00583AA1">
        <w:t>report on Current and Future Skills Demand for the Glasgow College Region.</w:t>
      </w:r>
      <w:r>
        <w:t xml:space="preserve"> </w:t>
      </w:r>
    </w:p>
    <w:p w:rsidR="00990076" w:rsidRDefault="001A0FAA" w:rsidP="00990076">
      <w:pPr>
        <w:pStyle w:val="Paperparalevel1"/>
        <w:ind w:left="567" w:hanging="567"/>
      </w:pPr>
      <w:r>
        <w:t>Report</w:t>
      </w:r>
    </w:p>
    <w:p w:rsidR="00C77028" w:rsidRDefault="00E73290" w:rsidP="00C77028">
      <w:pPr>
        <w:pStyle w:val="Paperparalevel2"/>
        <w:ind w:left="1134" w:hanging="567"/>
      </w:pPr>
      <w:r>
        <w:t>The attached report was published by Skills Development Scotland on 29 October 2019.</w:t>
      </w:r>
      <w:r w:rsidR="00C77028">
        <w:t xml:space="preserve"> It is an excellent report that provides a valuable assessment of the future demand for skills in the Glasgow College Region.</w:t>
      </w:r>
    </w:p>
    <w:p w:rsidR="00C77028" w:rsidRDefault="00C77028" w:rsidP="00C77028">
      <w:pPr>
        <w:pStyle w:val="Paperparalevel2"/>
        <w:ind w:left="1134" w:hanging="567"/>
      </w:pPr>
      <w:r>
        <w:t>In addition, Paul Zealey (Skills Planning Lead, Skills Development Scotland) provided a presentation to a small group of senior executives from the Glasgow colleges. This event took place on 18 November 2019 and was very well received by attendees.</w:t>
      </w:r>
    </w:p>
    <w:p w:rsidR="00C77028" w:rsidRDefault="00C77028" w:rsidP="00C77028">
      <w:pPr>
        <w:pStyle w:val="Paperparalevel2"/>
        <w:ind w:left="1134" w:hanging="567"/>
      </w:pPr>
      <w:r>
        <w:t>The report is commended to the committee and makes a valuable contribution to the discussions regarding future outcome agreements.</w:t>
      </w:r>
    </w:p>
    <w:p w:rsidR="00C77028" w:rsidRDefault="00C77028" w:rsidP="00C77028">
      <w:pPr>
        <w:pStyle w:val="Paperparalevel2"/>
        <w:ind w:left="1134" w:hanging="567"/>
      </w:pPr>
      <w:r>
        <w:t>The other element of work relates to the supply of skills training. This work is being undertaken in partnership with Skills Development Scotland as part of the Regional Programme of Action 2019-20. Once complete, the supply side information will complement the attached report and help to further inform the</w:t>
      </w:r>
      <w:r w:rsidR="001A0FAA">
        <w:t xml:space="preserve"> future outcome agreement.</w:t>
      </w:r>
    </w:p>
    <w:p w:rsidR="00C77028" w:rsidRPr="008F1A22" w:rsidRDefault="001A0FAA" w:rsidP="00C77028">
      <w:pPr>
        <w:pStyle w:val="Paperparalevel2"/>
        <w:ind w:left="1134" w:hanging="567"/>
      </w:pPr>
      <w:bookmarkStart w:id="0" w:name="_GoBack"/>
      <w:bookmarkEnd w:id="0"/>
      <w:r>
        <w:t>The Committee may wish to consider inviting Paul Zealey, or a colleague from Skills Development Scotland, to attend our Board Meeting at the end of January 2020 to provide an overview of this Skills Assessment report.</w:t>
      </w:r>
    </w:p>
    <w:p w:rsidR="001A0FAA" w:rsidRDefault="001A0FAA">
      <w:pPr>
        <w:spacing w:after="200" w:line="276" w:lineRule="auto"/>
        <w:rPr>
          <w:b/>
        </w:rPr>
      </w:pPr>
      <w:r>
        <w:br w:type="page"/>
      </w:r>
    </w:p>
    <w:p w:rsidR="0080635F" w:rsidRPr="0080635F" w:rsidRDefault="0080635F" w:rsidP="0080635F">
      <w:pPr>
        <w:pStyle w:val="Paperparalevel1"/>
        <w:ind w:left="567" w:hanging="567"/>
      </w:pPr>
      <w:r w:rsidRPr="0080635F">
        <w:lastRenderedPageBreak/>
        <w:t>Risk Analysis</w:t>
      </w:r>
    </w:p>
    <w:p w:rsidR="0080635F" w:rsidRDefault="0080635F" w:rsidP="0080635F">
      <w:pPr>
        <w:pStyle w:val="Paperparalevel2"/>
        <w:ind w:left="1134" w:hanging="567"/>
        <w:rPr>
          <w:color w:val="000000" w:themeColor="text1"/>
        </w:rPr>
      </w:pPr>
      <w:r w:rsidRPr="008E4DB3">
        <w:rPr>
          <w:color w:val="000000" w:themeColor="text1"/>
        </w:rPr>
        <w:t xml:space="preserve">This paper addresses </w:t>
      </w:r>
      <w:r>
        <w:rPr>
          <w:color w:val="000000" w:themeColor="text1"/>
        </w:rPr>
        <w:t>the following risks within the GCRB risk register:</w:t>
      </w:r>
    </w:p>
    <w:p w:rsidR="0080635F" w:rsidRPr="0080635F" w:rsidRDefault="0080635F" w:rsidP="0080635F">
      <w:pPr>
        <w:ind w:left="1134"/>
        <w:rPr>
          <w:rFonts w:eastAsia="Times New Roman" w:cstheme="minorHAnsi"/>
          <w:i/>
          <w:color w:val="000000"/>
          <w:lang w:eastAsia="en-GB"/>
        </w:rPr>
      </w:pPr>
      <w:r w:rsidRPr="0080635F">
        <w:rPr>
          <w:rFonts w:eastAsia="Times New Roman" w:cstheme="minorHAnsi"/>
          <w:i/>
          <w:color w:val="000000"/>
          <w:lang w:eastAsia="en-GB"/>
        </w:rPr>
        <w:t>Risk 004: Opportunities are missed/not resourced appropriately and the potential to add value via the strategic plan is overlooked (reviewed Jun 2019).</w:t>
      </w:r>
    </w:p>
    <w:p w:rsidR="0080635F" w:rsidRDefault="0080635F" w:rsidP="0080635F">
      <w:pPr>
        <w:ind w:left="1134"/>
        <w:rPr>
          <w:rFonts w:eastAsia="Times New Roman" w:cstheme="minorHAnsi"/>
          <w:i/>
          <w:color w:val="000000"/>
          <w:lang w:eastAsia="en-GB"/>
        </w:rPr>
      </w:pPr>
    </w:p>
    <w:p w:rsidR="0080635F" w:rsidRDefault="0080635F" w:rsidP="0080635F">
      <w:pPr>
        <w:ind w:left="1134"/>
        <w:rPr>
          <w:rFonts w:eastAsia="Times New Roman" w:cstheme="minorHAnsi"/>
          <w:i/>
          <w:color w:val="000000"/>
          <w:lang w:eastAsia="en-GB"/>
        </w:rPr>
      </w:pPr>
      <w:r w:rsidRPr="0080635F">
        <w:rPr>
          <w:rFonts w:eastAsia="Times New Roman" w:cstheme="minorHAnsi"/>
          <w:i/>
          <w:color w:val="000000"/>
          <w:lang w:eastAsia="en-GB"/>
        </w:rPr>
        <w:t>Risk 006: A failure to effectively plan/monitor our educational delivery results in the curriculum not meeting regional economic and social needs (reviewed Mar 2019).</w:t>
      </w:r>
    </w:p>
    <w:p w:rsidR="0080635F" w:rsidRPr="0080635F" w:rsidRDefault="0080635F" w:rsidP="0080635F">
      <w:pPr>
        <w:ind w:left="1134"/>
        <w:rPr>
          <w:rFonts w:eastAsia="Times New Roman" w:cstheme="minorHAnsi"/>
          <w:i/>
          <w:color w:val="000000"/>
          <w:lang w:eastAsia="en-GB"/>
        </w:rPr>
      </w:pPr>
    </w:p>
    <w:p w:rsidR="0080635F" w:rsidRPr="0080635F" w:rsidRDefault="0080635F" w:rsidP="0080635F">
      <w:pPr>
        <w:pStyle w:val="Paperparalevel1"/>
        <w:ind w:left="567" w:hanging="567"/>
      </w:pPr>
      <w:r w:rsidRPr="0080635F">
        <w:t>Equalities Implications</w:t>
      </w:r>
    </w:p>
    <w:p w:rsidR="0080635F" w:rsidRPr="008E4DB3" w:rsidRDefault="0080635F" w:rsidP="0080635F">
      <w:pPr>
        <w:pStyle w:val="Paperparalevel2"/>
        <w:ind w:left="1134" w:hanging="567"/>
        <w:rPr>
          <w:color w:val="000000" w:themeColor="text1"/>
        </w:rPr>
      </w:pPr>
      <w:r w:rsidRPr="008E4DB3">
        <w:rPr>
          <w:color w:val="000000" w:themeColor="text1"/>
        </w:rPr>
        <w:t xml:space="preserve">There are no specific </w:t>
      </w:r>
      <w:r>
        <w:rPr>
          <w:color w:val="000000" w:themeColor="text1"/>
        </w:rPr>
        <w:t>equalities</w:t>
      </w:r>
      <w:r w:rsidRPr="008E4DB3">
        <w:rPr>
          <w:color w:val="000000" w:themeColor="text1"/>
        </w:rPr>
        <w:t xml:space="preserve"> implicati</w:t>
      </w:r>
      <w:r>
        <w:rPr>
          <w:color w:val="000000" w:themeColor="text1"/>
        </w:rPr>
        <w:t>ons associated with this paper.</w:t>
      </w:r>
    </w:p>
    <w:p w:rsidR="0080635F" w:rsidRPr="0080635F" w:rsidRDefault="0080635F" w:rsidP="0080635F">
      <w:pPr>
        <w:pStyle w:val="Paperparalevel1"/>
        <w:ind w:left="567" w:hanging="567"/>
      </w:pPr>
      <w:r w:rsidRPr="0080635F">
        <w:t>Legal Implications</w:t>
      </w:r>
    </w:p>
    <w:p w:rsidR="0080635F" w:rsidRPr="008E4DB3" w:rsidRDefault="0080635F" w:rsidP="0080635F">
      <w:pPr>
        <w:pStyle w:val="Paperparalevel2"/>
        <w:ind w:left="1134" w:hanging="567"/>
        <w:rPr>
          <w:color w:val="000000" w:themeColor="text1"/>
        </w:rPr>
      </w:pPr>
      <w:r w:rsidRPr="008E4DB3">
        <w:rPr>
          <w:color w:val="000000" w:themeColor="text1"/>
        </w:rPr>
        <w:t xml:space="preserve">There are no specific legal implications associated with this paper. </w:t>
      </w:r>
    </w:p>
    <w:p w:rsidR="0080635F" w:rsidRPr="0080635F" w:rsidRDefault="0080635F" w:rsidP="0080635F">
      <w:pPr>
        <w:pStyle w:val="Paperparalevel1"/>
        <w:ind w:left="567" w:hanging="567"/>
      </w:pPr>
      <w:r w:rsidRPr="0080635F">
        <w:t>Financial Implications</w:t>
      </w:r>
    </w:p>
    <w:p w:rsidR="0080635F" w:rsidRPr="008E4DB3" w:rsidRDefault="0080635F" w:rsidP="0080635F">
      <w:pPr>
        <w:pStyle w:val="Paperparalevel2"/>
        <w:ind w:left="1134" w:hanging="567"/>
        <w:rPr>
          <w:color w:val="000000" w:themeColor="text1"/>
        </w:rPr>
      </w:pPr>
      <w:r>
        <w:rPr>
          <w:color w:val="000000" w:themeColor="text1"/>
        </w:rPr>
        <w:t>There are no immediate financial implications arising from this report. However, long-term financial sustainability of the college sector is contingent upon meeting future demand.</w:t>
      </w:r>
    </w:p>
    <w:p w:rsidR="0080635F" w:rsidRPr="008E4DB3" w:rsidRDefault="0080635F" w:rsidP="0080635F">
      <w:pPr>
        <w:pStyle w:val="Paperparalevel1"/>
        <w:keepNext/>
        <w:keepLines/>
        <w:contextualSpacing w:val="0"/>
        <w:rPr>
          <w:color w:val="000000" w:themeColor="text1"/>
        </w:rPr>
      </w:pPr>
      <w:r w:rsidRPr="008E4DB3">
        <w:rPr>
          <w:color w:val="000000" w:themeColor="text1"/>
        </w:rPr>
        <w:t>Strategic Implications</w:t>
      </w:r>
    </w:p>
    <w:p w:rsidR="00990076" w:rsidRPr="0080635F" w:rsidRDefault="0080635F" w:rsidP="0080635F">
      <w:pPr>
        <w:pStyle w:val="Paperparalevel2"/>
        <w:ind w:left="1134" w:hanging="567"/>
        <w:rPr>
          <w:color w:val="000000" w:themeColor="text1"/>
        </w:rPr>
      </w:pPr>
      <w:r w:rsidRPr="008E4DB3">
        <w:rPr>
          <w:color w:val="000000" w:themeColor="text1"/>
        </w:rPr>
        <w:t xml:space="preserve">This report provides evidence </w:t>
      </w:r>
      <w:r>
        <w:rPr>
          <w:color w:val="000000" w:themeColor="text1"/>
        </w:rPr>
        <w:t>to support, and influence, the regional strategic aims within the</w:t>
      </w:r>
      <w:r w:rsidRPr="008E4DB3">
        <w:rPr>
          <w:color w:val="000000" w:themeColor="text1"/>
        </w:rPr>
        <w:t xml:space="preserve"> </w:t>
      </w:r>
      <w:r>
        <w:rPr>
          <w:color w:val="000000" w:themeColor="text1"/>
        </w:rPr>
        <w:t>Regional Outcome Agreement</w:t>
      </w:r>
      <w:r w:rsidRPr="008E4DB3">
        <w:rPr>
          <w:color w:val="000000" w:themeColor="text1"/>
        </w:rPr>
        <w:t xml:space="preserve">. </w:t>
      </w:r>
    </w:p>
    <w:sectPr w:rsidR="00990076" w:rsidRPr="0080635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B80" w:rsidRDefault="00973B80" w:rsidP="00D20D69">
      <w:r>
        <w:separator/>
      </w:r>
    </w:p>
  </w:endnote>
  <w:endnote w:type="continuationSeparator" w:id="0">
    <w:p w:rsidR="00973B80" w:rsidRDefault="00973B80" w:rsidP="00D20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2078328"/>
      <w:docPartObj>
        <w:docPartGallery w:val="Page Numbers (Bottom of Page)"/>
        <w:docPartUnique/>
      </w:docPartObj>
    </w:sdtPr>
    <w:sdtEndPr>
      <w:rPr>
        <w:noProof/>
        <w:sz w:val="20"/>
        <w:szCs w:val="20"/>
      </w:rPr>
    </w:sdtEndPr>
    <w:sdtContent>
      <w:p w:rsidR="00D20D69" w:rsidRDefault="00D20D69" w:rsidP="00D20D69">
        <w:pPr>
          <w:pStyle w:val="Footer"/>
          <w:jc w:val="center"/>
        </w:pPr>
        <w:r w:rsidRPr="00C95CD4">
          <w:rPr>
            <w:sz w:val="20"/>
            <w:szCs w:val="20"/>
          </w:rPr>
          <w:t xml:space="preserve">Page | </w:t>
        </w:r>
        <w:r w:rsidRPr="00C95CD4">
          <w:rPr>
            <w:sz w:val="20"/>
            <w:szCs w:val="20"/>
          </w:rPr>
          <w:fldChar w:fldCharType="begin"/>
        </w:r>
        <w:r w:rsidRPr="00C95CD4">
          <w:rPr>
            <w:sz w:val="20"/>
            <w:szCs w:val="20"/>
          </w:rPr>
          <w:instrText xml:space="preserve"> PAGE   \* MERGEFORMAT </w:instrText>
        </w:r>
        <w:r w:rsidRPr="00C95CD4">
          <w:rPr>
            <w:sz w:val="20"/>
            <w:szCs w:val="20"/>
          </w:rPr>
          <w:fldChar w:fldCharType="separate"/>
        </w:r>
        <w:r w:rsidR="00E30C9F">
          <w:rPr>
            <w:noProof/>
            <w:sz w:val="20"/>
            <w:szCs w:val="20"/>
          </w:rPr>
          <w:t>1</w:t>
        </w:r>
        <w:r w:rsidRPr="00C95CD4">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B80" w:rsidRDefault="00973B80" w:rsidP="00D20D69">
      <w:r>
        <w:separator/>
      </w:r>
    </w:p>
  </w:footnote>
  <w:footnote w:type="continuationSeparator" w:id="0">
    <w:p w:rsidR="00973B80" w:rsidRDefault="00973B80" w:rsidP="00D20D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91554"/>
    <w:multiLevelType w:val="multilevel"/>
    <w:tmpl w:val="F25EA5FA"/>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 w15:restartNumberingAfterBreak="0">
    <w:nsid w:val="0CE25AA1"/>
    <w:multiLevelType w:val="multilevel"/>
    <w:tmpl w:val="26EEF65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41AF2607"/>
    <w:multiLevelType w:val="hybridMultilevel"/>
    <w:tmpl w:val="3A705302"/>
    <w:lvl w:ilvl="0" w:tplc="65E2083A">
      <w:start w:val="1"/>
      <w:numFmt w:val="decimal"/>
      <w:pStyle w:val="Numbering"/>
      <w:lvlText w:val="%1"/>
      <w:lvlJc w:val="left"/>
      <w:pPr>
        <w:ind w:left="604" w:hanging="360"/>
      </w:pPr>
      <w:rPr>
        <w:rFonts w:ascii="Calibri" w:hAnsi="Calibri" w:hint="default"/>
        <w:sz w:val="22"/>
        <w:szCs w:val="26"/>
      </w:rPr>
    </w:lvl>
    <w:lvl w:ilvl="1" w:tplc="EB90959A">
      <w:start w:val="1"/>
      <w:numFmt w:val="lowerRoman"/>
      <w:pStyle w:val="Romannumbering"/>
      <w:lvlText w:val="%2"/>
      <w:lvlJc w:val="left"/>
      <w:pPr>
        <w:ind w:left="1212" w:hanging="415"/>
      </w:pPr>
      <w:rPr>
        <w:rFonts w:ascii="Calibri" w:eastAsia="Calibri" w:hAnsi="Calibri" w:hint="default"/>
        <w:sz w:val="26"/>
        <w:szCs w:val="26"/>
      </w:rPr>
    </w:lvl>
    <w:lvl w:ilvl="2" w:tplc="CCC88CD4">
      <w:start w:val="1"/>
      <w:numFmt w:val="bullet"/>
      <w:lvlText w:val="•"/>
      <w:lvlJc w:val="left"/>
      <w:pPr>
        <w:ind w:left="2051" w:hanging="415"/>
      </w:pPr>
      <w:rPr>
        <w:rFonts w:hint="default"/>
      </w:rPr>
    </w:lvl>
    <w:lvl w:ilvl="3" w:tplc="0D34CF60">
      <w:start w:val="1"/>
      <w:numFmt w:val="bullet"/>
      <w:lvlText w:val="•"/>
      <w:lvlJc w:val="left"/>
      <w:pPr>
        <w:ind w:left="2890" w:hanging="415"/>
      </w:pPr>
      <w:rPr>
        <w:rFonts w:hint="default"/>
      </w:rPr>
    </w:lvl>
    <w:lvl w:ilvl="4" w:tplc="0A98C7FA">
      <w:start w:val="1"/>
      <w:numFmt w:val="bullet"/>
      <w:lvlText w:val="•"/>
      <w:lvlJc w:val="left"/>
      <w:pPr>
        <w:ind w:left="3729" w:hanging="415"/>
      </w:pPr>
      <w:rPr>
        <w:rFonts w:hint="default"/>
      </w:rPr>
    </w:lvl>
    <w:lvl w:ilvl="5" w:tplc="5F281E1E">
      <w:start w:val="1"/>
      <w:numFmt w:val="bullet"/>
      <w:lvlText w:val="•"/>
      <w:lvlJc w:val="left"/>
      <w:pPr>
        <w:ind w:left="4568" w:hanging="415"/>
      </w:pPr>
      <w:rPr>
        <w:rFonts w:hint="default"/>
      </w:rPr>
    </w:lvl>
    <w:lvl w:ilvl="6" w:tplc="AE940866">
      <w:start w:val="1"/>
      <w:numFmt w:val="bullet"/>
      <w:lvlText w:val="•"/>
      <w:lvlJc w:val="left"/>
      <w:pPr>
        <w:ind w:left="5408" w:hanging="415"/>
      </w:pPr>
      <w:rPr>
        <w:rFonts w:hint="default"/>
      </w:rPr>
    </w:lvl>
    <w:lvl w:ilvl="7" w:tplc="A326927A">
      <w:start w:val="1"/>
      <w:numFmt w:val="bullet"/>
      <w:lvlText w:val="•"/>
      <w:lvlJc w:val="left"/>
      <w:pPr>
        <w:ind w:left="6247" w:hanging="415"/>
      </w:pPr>
      <w:rPr>
        <w:rFonts w:hint="default"/>
      </w:rPr>
    </w:lvl>
    <w:lvl w:ilvl="8" w:tplc="C93EC934">
      <w:start w:val="1"/>
      <w:numFmt w:val="bullet"/>
      <w:lvlText w:val="•"/>
      <w:lvlJc w:val="left"/>
      <w:pPr>
        <w:ind w:left="7086" w:hanging="415"/>
      </w:pPr>
      <w:rPr>
        <w:rFonts w:hint="default"/>
      </w:rPr>
    </w:lvl>
  </w:abstractNum>
  <w:abstractNum w:abstractNumId="3" w15:restartNumberingAfterBreak="0">
    <w:nsid w:val="52CF251B"/>
    <w:multiLevelType w:val="multilevel"/>
    <w:tmpl w:val="82FECA5C"/>
    <w:lvl w:ilvl="0">
      <w:start w:val="1"/>
      <w:numFmt w:val="decimal"/>
      <w:pStyle w:val="Paperparalevel1"/>
      <w:lvlText w:val="%1."/>
      <w:lvlJc w:val="left"/>
      <w:pPr>
        <w:ind w:left="720" w:hanging="360"/>
      </w:pPr>
      <w:rPr>
        <w:rFonts w:hint="default"/>
      </w:rPr>
    </w:lvl>
    <w:lvl w:ilvl="1">
      <w:start w:val="1"/>
      <w:numFmt w:val="decimal"/>
      <w:pStyle w:val="Paperparalevel2"/>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776479ED"/>
    <w:multiLevelType w:val="multilevel"/>
    <w:tmpl w:val="7D0E29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bullet"/>
      <w:lvlText w:val=""/>
      <w:lvlJc w:val="left"/>
      <w:pPr>
        <w:ind w:left="1080" w:hanging="720"/>
      </w:pPr>
      <w:rPr>
        <w:rFonts w:ascii="Symbol" w:hAnsi="Symbol"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 w15:restartNumberingAfterBreak="0">
    <w:nsid w:val="7C0233CC"/>
    <w:multiLevelType w:val="hybridMultilevel"/>
    <w:tmpl w:val="C1345EFC"/>
    <w:lvl w:ilvl="0" w:tplc="56046A5C">
      <w:start w:val="1"/>
      <w:numFmt w:val="bullet"/>
      <w:pStyle w:val="Bullets"/>
      <w:lvlText w:val="•"/>
      <w:lvlJc w:val="left"/>
      <w:pPr>
        <w:ind w:left="3200" w:hanging="413"/>
      </w:pPr>
      <w:rPr>
        <w:rFonts w:ascii="Calibri" w:eastAsia="Calibri" w:hAnsi="Calibri" w:hint="default"/>
        <w:w w:val="131"/>
        <w:sz w:val="26"/>
        <w:szCs w:val="26"/>
      </w:rPr>
    </w:lvl>
    <w:lvl w:ilvl="1" w:tplc="41AE2ADC">
      <w:start w:val="1"/>
      <w:numFmt w:val="bullet"/>
      <w:lvlText w:val="•"/>
      <w:lvlJc w:val="left"/>
      <w:pPr>
        <w:ind w:left="3955" w:hanging="413"/>
      </w:pPr>
      <w:rPr>
        <w:rFonts w:hint="default"/>
      </w:rPr>
    </w:lvl>
    <w:lvl w:ilvl="2" w:tplc="AB38F4C2">
      <w:start w:val="1"/>
      <w:numFmt w:val="bullet"/>
      <w:lvlText w:val="•"/>
      <w:lvlJc w:val="left"/>
      <w:pPr>
        <w:ind w:left="4710" w:hanging="413"/>
      </w:pPr>
      <w:rPr>
        <w:rFonts w:hint="default"/>
      </w:rPr>
    </w:lvl>
    <w:lvl w:ilvl="3" w:tplc="7F427160">
      <w:start w:val="1"/>
      <w:numFmt w:val="bullet"/>
      <w:lvlText w:val="•"/>
      <w:lvlJc w:val="left"/>
      <w:pPr>
        <w:ind w:left="5465" w:hanging="413"/>
      </w:pPr>
      <w:rPr>
        <w:rFonts w:hint="default"/>
      </w:rPr>
    </w:lvl>
    <w:lvl w:ilvl="4" w:tplc="FC3E881A">
      <w:start w:val="1"/>
      <w:numFmt w:val="bullet"/>
      <w:lvlText w:val="•"/>
      <w:lvlJc w:val="left"/>
      <w:pPr>
        <w:ind w:left="6221" w:hanging="413"/>
      </w:pPr>
      <w:rPr>
        <w:rFonts w:hint="default"/>
      </w:rPr>
    </w:lvl>
    <w:lvl w:ilvl="5" w:tplc="BE9ABDA4">
      <w:start w:val="1"/>
      <w:numFmt w:val="bullet"/>
      <w:lvlText w:val="•"/>
      <w:lvlJc w:val="left"/>
      <w:pPr>
        <w:ind w:left="6976" w:hanging="413"/>
      </w:pPr>
      <w:rPr>
        <w:rFonts w:hint="default"/>
      </w:rPr>
    </w:lvl>
    <w:lvl w:ilvl="6" w:tplc="DA269852">
      <w:start w:val="1"/>
      <w:numFmt w:val="bullet"/>
      <w:lvlText w:val="•"/>
      <w:lvlJc w:val="left"/>
      <w:pPr>
        <w:ind w:left="7731" w:hanging="413"/>
      </w:pPr>
      <w:rPr>
        <w:rFonts w:hint="default"/>
      </w:rPr>
    </w:lvl>
    <w:lvl w:ilvl="7" w:tplc="262476CC">
      <w:start w:val="1"/>
      <w:numFmt w:val="bullet"/>
      <w:lvlText w:val="•"/>
      <w:lvlJc w:val="left"/>
      <w:pPr>
        <w:ind w:left="8486" w:hanging="413"/>
      </w:pPr>
      <w:rPr>
        <w:rFonts w:hint="default"/>
      </w:rPr>
    </w:lvl>
    <w:lvl w:ilvl="8" w:tplc="D136A318">
      <w:start w:val="1"/>
      <w:numFmt w:val="bullet"/>
      <w:lvlText w:val="•"/>
      <w:lvlJc w:val="left"/>
      <w:pPr>
        <w:ind w:left="9241" w:hanging="413"/>
      </w:pPr>
      <w:rPr>
        <w:rFonts w:hint="default"/>
      </w:rPr>
    </w:lvl>
  </w:abstractNum>
  <w:num w:numId="1">
    <w:abstractNumId w:val="5"/>
  </w:num>
  <w:num w:numId="2">
    <w:abstractNumId w:val="2"/>
  </w:num>
  <w:num w:numId="3">
    <w:abstractNumId w:val="3"/>
  </w:num>
  <w:num w:numId="4">
    <w:abstractNumId w:val="1"/>
  </w:num>
  <w:num w:numId="5">
    <w:abstractNumId w:val="3"/>
  </w:num>
  <w:num w:numId="6">
    <w:abstractNumId w:val="4"/>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
  </w:num>
  <w:num w:numId="27">
    <w:abstractNumId w:val="3"/>
  </w:num>
  <w:num w:numId="28">
    <w:abstractNumId w:val="3"/>
  </w:num>
  <w:num w:numId="29">
    <w:abstractNumId w:val="3"/>
  </w:num>
  <w:num w:numId="30">
    <w:abstractNumId w:val="0"/>
  </w:num>
  <w:num w:numId="31">
    <w:abstractNumId w:val="3"/>
  </w:num>
  <w:num w:numId="32">
    <w:abstractNumId w:val="3"/>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3"/>
  </w:num>
  <w:num w:numId="39">
    <w:abstractNumId w:val="3"/>
  </w:num>
  <w:num w:numId="40">
    <w:abstractNumId w:val="3"/>
  </w:num>
  <w:num w:numId="41">
    <w:abstractNumId w:val="3"/>
  </w:num>
  <w:num w:numId="42">
    <w:abstractNumId w:val="3"/>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num>
  <w:num w:numId="45">
    <w:abstractNumId w:val="3"/>
  </w:num>
  <w:num w:numId="46">
    <w:abstractNumId w:val="3"/>
  </w:num>
  <w:num w:numId="47">
    <w:abstractNumId w:val="3"/>
  </w:num>
  <w:num w:numId="4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F1D"/>
    <w:rsid w:val="00002CB4"/>
    <w:rsid w:val="00021B1E"/>
    <w:rsid w:val="00027486"/>
    <w:rsid w:val="0003574F"/>
    <w:rsid w:val="000416EE"/>
    <w:rsid w:val="000445B8"/>
    <w:rsid w:val="00056CA1"/>
    <w:rsid w:val="000615C0"/>
    <w:rsid w:val="00062AF3"/>
    <w:rsid w:val="00075E01"/>
    <w:rsid w:val="00076738"/>
    <w:rsid w:val="000767EE"/>
    <w:rsid w:val="00077506"/>
    <w:rsid w:val="0007786D"/>
    <w:rsid w:val="00083265"/>
    <w:rsid w:val="0008612A"/>
    <w:rsid w:val="00093F66"/>
    <w:rsid w:val="000A74C8"/>
    <w:rsid w:val="000E4C25"/>
    <w:rsid w:val="00106445"/>
    <w:rsid w:val="00106E06"/>
    <w:rsid w:val="00111636"/>
    <w:rsid w:val="00111E02"/>
    <w:rsid w:val="00116E11"/>
    <w:rsid w:val="00126412"/>
    <w:rsid w:val="001531EB"/>
    <w:rsid w:val="00163814"/>
    <w:rsid w:val="00175630"/>
    <w:rsid w:val="0017645A"/>
    <w:rsid w:val="00193DAE"/>
    <w:rsid w:val="00197F1D"/>
    <w:rsid w:val="001A0FAA"/>
    <w:rsid w:val="001C5394"/>
    <w:rsid w:val="001C7B88"/>
    <w:rsid w:val="001D732C"/>
    <w:rsid w:val="001E6C32"/>
    <w:rsid w:val="00201FA4"/>
    <w:rsid w:val="00204485"/>
    <w:rsid w:val="00207D9E"/>
    <w:rsid w:val="00211D32"/>
    <w:rsid w:val="00223621"/>
    <w:rsid w:val="0022485A"/>
    <w:rsid w:val="00225A35"/>
    <w:rsid w:val="002263B4"/>
    <w:rsid w:val="00252D89"/>
    <w:rsid w:val="002537F9"/>
    <w:rsid w:val="00266AE5"/>
    <w:rsid w:val="002702DA"/>
    <w:rsid w:val="00274E3A"/>
    <w:rsid w:val="002773E4"/>
    <w:rsid w:val="0028440A"/>
    <w:rsid w:val="002864EE"/>
    <w:rsid w:val="00287A5F"/>
    <w:rsid w:val="00292A94"/>
    <w:rsid w:val="002A6E15"/>
    <w:rsid w:val="002C3ED7"/>
    <w:rsid w:val="002C7350"/>
    <w:rsid w:val="002E5F93"/>
    <w:rsid w:val="002F2021"/>
    <w:rsid w:val="0033081F"/>
    <w:rsid w:val="003370AF"/>
    <w:rsid w:val="003406F0"/>
    <w:rsid w:val="00344FFC"/>
    <w:rsid w:val="00352A49"/>
    <w:rsid w:val="00365F13"/>
    <w:rsid w:val="00366892"/>
    <w:rsid w:val="003742D9"/>
    <w:rsid w:val="003832FC"/>
    <w:rsid w:val="003834FF"/>
    <w:rsid w:val="00390834"/>
    <w:rsid w:val="00397A6C"/>
    <w:rsid w:val="003B511B"/>
    <w:rsid w:val="003B7CC3"/>
    <w:rsid w:val="003D3ADE"/>
    <w:rsid w:val="003D6059"/>
    <w:rsid w:val="003F002A"/>
    <w:rsid w:val="00413A7A"/>
    <w:rsid w:val="00422E1E"/>
    <w:rsid w:val="004534D0"/>
    <w:rsid w:val="00453CFB"/>
    <w:rsid w:val="0048452D"/>
    <w:rsid w:val="004A7536"/>
    <w:rsid w:val="004B7B07"/>
    <w:rsid w:val="004D5E7D"/>
    <w:rsid w:val="004D65EE"/>
    <w:rsid w:val="004E137E"/>
    <w:rsid w:val="004E44DF"/>
    <w:rsid w:val="004F485A"/>
    <w:rsid w:val="004F6BA6"/>
    <w:rsid w:val="00516DFB"/>
    <w:rsid w:val="00531ECE"/>
    <w:rsid w:val="005427B9"/>
    <w:rsid w:val="00544DC8"/>
    <w:rsid w:val="00554893"/>
    <w:rsid w:val="00572A83"/>
    <w:rsid w:val="00581734"/>
    <w:rsid w:val="00583AA1"/>
    <w:rsid w:val="00594FF5"/>
    <w:rsid w:val="005A3C0C"/>
    <w:rsid w:val="005A61E8"/>
    <w:rsid w:val="005F5312"/>
    <w:rsid w:val="005F78B3"/>
    <w:rsid w:val="00616D30"/>
    <w:rsid w:val="006172A7"/>
    <w:rsid w:val="006259E2"/>
    <w:rsid w:val="00640B80"/>
    <w:rsid w:val="00642BD1"/>
    <w:rsid w:val="00644162"/>
    <w:rsid w:val="00652B6D"/>
    <w:rsid w:val="0065423E"/>
    <w:rsid w:val="0067388B"/>
    <w:rsid w:val="00675B14"/>
    <w:rsid w:val="00693875"/>
    <w:rsid w:val="006A546E"/>
    <w:rsid w:val="006A5780"/>
    <w:rsid w:val="006B3A95"/>
    <w:rsid w:val="006C1A90"/>
    <w:rsid w:val="006C2AAA"/>
    <w:rsid w:val="006D3141"/>
    <w:rsid w:val="006E1BEA"/>
    <w:rsid w:val="006F05E3"/>
    <w:rsid w:val="006F40EC"/>
    <w:rsid w:val="00712ABD"/>
    <w:rsid w:val="00724CAC"/>
    <w:rsid w:val="007251B8"/>
    <w:rsid w:val="00735BFD"/>
    <w:rsid w:val="0074640E"/>
    <w:rsid w:val="0075057B"/>
    <w:rsid w:val="007534EC"/>
    <w:rsid w:val="00753E93"/>
    <w:rsid w:val="00763607"/>
    <w:rsid w:val="00772A72"/>
    <w:rsid w:val="00786B8A"/>
    <w:rsid w:val="007931FB"/>
    <w:rsid w:val="007A28DB"/>
    <w:rsid w:val="007A2BF4"/>
    <w:rsid w:val="007A413B"/>
    <w:rsid w:val="007A5444"/>
    <w:rsid w:val="007B6217"/>
    <w:rsid w:val="007E149F"/>
    <w:rsid w:val="007E1F7F"/>
    <w:rsid w:val="007E39A7"/>
    <w:rsid w:val="007F2B77"/>
    <w:rsid w:val="007F3164"/>
    <w:rsid w:val="007F4CB3"/>
    <w:rsid w:val="007F673B"/>
    <w:rsid w:val="007F6D08"/>
    <w:rsid w:val="0080635F"/>
    <w:rsid w:val="00813033"/>
    <w:rsid w:val="00815F48"/>
    <w:rsid w:val="00830647"/>
    <w:rsid w:val="00834471"/>
    <w:rsid w:val="00843DD8"/>
    <w:rsid w:val="00865741"/>
    <w:rsid w:val="00865DBF"/>
    <w:rsid w:val="00867D39"/>
    <w:rsid w:val="008739C4"/>
    <w:rsid w:val="00877E43"/>
    <w:rsid w:val="00882305"/>
    <w:rsid w:val="00883CF3"/>
    <w:rsid w:val="00884E18"/>
    <w:rsid w:val="00890495"/>
    <w:rsid w:val="008918D0"/>
    <w:rsid w:val="00892249"/>
    <w:rsid w:val="008B3C68"/>
    <w:rsid w:val="008B76F3"/>
    <w:rsid w:val="008D0448"/>
    <w:rsid w:val="008D113C"/>
    <w:rsid w:val="008D2770"/>
    <w:rsid w:val="008E05E8"/>
    <w:rsid w:val="008E43E3"/>
    <w:rsid w:val="008E4446"/>
    <w:rsid w:val="00911590"/>
    <w:rsid w:val="00915C47"/>
    <w:rsid w:val="009201D5"/>
    <w:rsid w:val="009306BD"/>
    <w:rsid w:val="00931561"/>
    <w:rsid w:val="00933D9E"/>
    <w:rsid w:val="009475FA"/>
    <w:rsid w:val="00954DD4"/>
    <w:rsid w:val="0096317E"/>
    <w:rsid w:val="00964CE0"/>
    <w:rsid w:val="0096777D"/>
    <w:rsid w:val="00973B80"/>
    <w:rsid w:val="00975F89"/>
    <w:rsid w:val="0097766A"/>
    <w:rsid w:val="00990076"/>
    <w:rsid w:val="009A6B32"/>
    <w:rsid w:val="009A7F4C"/>
    <w:rsid w:val="009B142A"/>
    <w:rsid w:val="009B1A62"/>
    <w:rsid w:val="009B295E"/>
    <w:rsid w:val="009D2B5C"/>
    <w:rsid w:val="009F438F"/>
    <w:rsid w:val="00A16808"/>
    <w:rsid w:val="00A246A4"/>
    <w:rsid w:val="00A258D6"/>
    <w:rsid w:val="00A41110"/>
    <w:rsid w:val="00A44F57"/>
    <w:rsid w:val="00A47281"/>
    <w:rsid w:val="00A86C69"/>
    <w:rsid w:val="00AA7203"/>
    <w:rsid w:val="00AB4634"/>
    <w:rsid w:val="00AB7E03"/>
    <w:rsid w:val="00AE0A70"/>
    <w:rsid w:val="00AE1F8B"/>
    <w:rsid w:val="00B05EAD"/>
    <w:rsid w:val="00B079A6"/>
    <w:rsid w:val="00B26655"/>
    <w:rsid w:val="00B27588"/>
    <w:rsid w:val="00B3233B"/>
    <w:rsid w:val="00B40792"/>
    <w:rsid w:val="00B83522"/>
    <w:rsid w:val="00BB3EC5"/>
    <w:rsid w:val="00BC37F4"/>
    <w:rsid w:val="00BD4D09"/>
    <w:rsid w:val="00C014B6"/>
    <w:rsid w:val="00C37B8F"/>
    <w:rsid w:val="00C435DC"/>
    <w:rsid w:val="00C7608B"/>
    <w:rsid w:val="00C77028"/>
    <w:rsid w:val="00C94BD9"/>
    <w:rsid w:val="00C9502D"/>
    <w:rsid w:val="00CC0B01"/>
    <w:rsid w:val="00CC0DC0"/>
    <w:rsid w:val="00CC1743"/>
    <w:rsid w:val="00CC378C"/>
    <w:rsid w:val="00CD23A4"/>
    <w:rsid w:val="00CD4E98"/>
    <w:rsid w:val="00CF72DD"/>
    <w:rsid w:val="00D04BAC"/>
    <w:rsid w:val="00D07CA7"/>
    <w:rsid w:val="00D1043F"/>
    <w:rsid w:val="00D20D69"/>
    <w:rsid w:val="00D31224"/>
    <w:rsid w:val="00D56383"/>
    <w:rsid w:val="00D70947"/>
    <w:rsid w:val="00D7406C"/>
    <w:rsid w:val="00DA0885"/>
    <w:rsid w:val="00DA6DB3"/>
    <w:rsid w:val="00DB01B2"/>
    <w:rsid w:val="00DC5DEA"/>
    <w:rsid w:val="00DD036D"/>
    <w:rsid w:val="00DD1B0D"/>
    <w:rsid w:val="00DD33DE"/>
    <w:rsid w:val="00DD48C1"/>
    <w:rsid w:val="00DD72FC"/>
    <w:rsid w:val="00DF1C61"/>
    <w:rsid w:val="00E00D1B"/>
    <w:rsid w:val="00E17B77"/>
    <w:rsid w:val="00E27C87"/>
    <w:rsid w:val="00E27D05"/>
    <w:rsid w:val="00E30C9F"/>
    <w:rsid w:val="00E42025"/>
    <w:rsid w:val="00E50762"/>
    <w:rsid w:val="00E54976"/>
    <w:rsid w:val="00E60A8B"/>
    <w:rsid w:val="00E73290"/>
    <w:rsid w:val="00E84CB0"/>
    <w:rsid w:val="00E93341"/>
    <w:rsid w:val="00EB766F"/>
    <w:rsid w:val="00EC3A1F"/>
    <w:rsid w:val="00EE30B2"/>
    <w:rsid w:val="00EF01E2"/>
    <w:rsid w:val="00EF17B2"/>
    <w:rsid w:val="00EF6399"/>
    <w:rsid w:val="00F005B8"/>
    <w:rsid w:val="00F05316"/>
    <w:rsid w:val="00F06E9B"/>
    <w:rsid w:val="00F22D5F"/>
    <w:rsid w:val="00F252DC"/>
    <w:rsid w:val="00F34EDB"/>
    <w:rsid w:val="00F373AB"/>
    <w:rsid w:val="00F412D3"/>
    <w:rsid w:val="00F51F06"/>
    <w:rsid w:val="00F53A87"/>
    <w:rsid w:val="00F621E9"/>
    <w:rsid w:val="00F62DCC"/>
    <w:rsid w:val="00F82955"/>
    <w:rsid w:val="00F85D85"/>
    <w:rsid w:val="00FB2E19"/>
    <w:rsid w:val="00FC76D0"/>
    <w:rsid w:val="00FD50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6771D85F"/>
  <w15:docId w15:val="{5D07BD75-CB31-440D-BE96-6735490D9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F1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List2-Accent1">
    <w:name w:val="Medium List 2 Accent 1"/>
    <w:basedOn w:val="TableNormal"/>
    <w:uiPriority w:val="66"/>
    <w:rsid w:val="00197F1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Numbering">
    <w:name w:val="Numbering"/>
    <w:basedOn w:val="BodyText"/>
    <w:qFormat/>
    <w:rsid w:val="00252D89"/>
    <w:pPr>
      <w:widowControl w:val="0"/>
      <w:numPr>
        <w:numId w:val="2"/>
      </w:numPr>
      <w:tabs>
        <w:tab w:val="num" w:pos="360"/>
      </w:tabs>
      <w:spacing w:after="240"/>
      <w:ind w:left="0" w:firstLine="0"/>
    </w:pPr>
    <w:rPr>
      <w:rFonts w:eastAsia="Calibri"/>
    </w:rPr>
  </w:style>
  <w:style w:type="paragraph" w:customStyle="1" w:styleId="Romannumbering">
    <w:name w:val="Roman numbering"/>
    <w:basedOn w:val="BodyText"/>
    <w:link w:val="RomannumberingChar"/>
    <w:qFormat/>
    <w:rsid w:val="00252D89"/>
    <w:pPr>
      <w:widowControl w:val="0"/>
      <w:numPr>
        <w:ilvl w:val="1"/>
        <w:numId w:val="2"/>
      </w:numPr>
      <w:spacing w:after="240"/>
      <w:ind w:left="1134" w:hanging="567"/>
    </w:pPr>
    <w:rPr>
      <w:rFonts w:eastAsia="Calibri"/>
    </w:rPr>
  </w:style>
  <w:style w:type="paragraph" w:customStyle="1" w:styleId="Bullets">
    <w:name w:val="Bullets"/>
    <w:basedOn w:val="BodyText"/>
    <w:link w:val="BulletsChar"/>
    <w:qFormat/>
    <w:rsid w:val="00252D89"/>
    <w:pPr>
      <w:widowControl w:val="0"/>
      <w:numPr>
        <w:numId w:val="1"/>
      </w:numPr>
      <w:spacing w:after="240"/>
    </w:pPr>
    <w:rPr>
      <w:rFonts w:eastAsia="Calibri"/>
    </w:rPr>
  </w:style>
  <w:style w:type="character" w:customStyle="1" w:styleId="RomannumberingChar">
    <w:name w:val="Roman numbering Char"/>
    <w:basedOn w:val="BodyTextChar"/>
    <w:link w:val="Romannumbering"/>
    <w:rsid w:val="00252D89"/>
    <w:rPr>
      <w:rFonts w:eastAsia="Calibri"/>
    </w:rPr>
  </w:style>
  <w:style w:type="character" w:customStyle="1" w:styleId="BulletsChar">
    <w:name w:val="Bullets Char"/>
    <w:basedOn w:val="BodyTextChar"/>
    <w:link w:val="Bullets"/>
    <w:rsid w:val="00252D89"/>
    <w:rPr>
      <w:rFonts w:eastAsia="Calibri"/>
    </w:rPr>
  </w:style>
  <w:style w:type="paragraph" w:customStyle="1" w:styleId="Paperparalevel1">
    <w:name w:val="Paper para level 1"/>
    <w:basedOn w:val="ListParagraph"/>
    <w:link w:val="Paperparalevel1Char"/>
    <w:qFormat/>
    <w:rsid w:val="00252D89"/>
    <w:pPr>
      <w:numPr>
        <w:numId w:val="3"/>
      </w:numPr>
      <w:spacing w:after="240"/>
    </w:pPr>
    <w:rPr>
      <w:b/>
    </w:rPr>
  </w:style>
  <w:style w:type="paragraph" w:customStyle="1" w:styleId="Paperparalevel2">
    <w:name w:val="Paper para level 2"/>
    <w:basedOn w:val="ListParagraph"/>
    <w:link w:val="Paperparalevel2Char"/>
    <w:qFormat/>
    <w:rsid w:val="00252D89"/>
    <w:pPr>
      <w:numPr>
        <w:ilvl w:val="1"/>
        <w:numId w:val="3"/>
      </w:numPr>
      <w:spacing w:after="240"/>
      <w:contextualSpacing w:val="0"/>
    </w:pPr>
  </w:style>
  <w:style w:type="character" w:customStyle="1" w:styleId="Paperparalevel1Char">
    <w:name w:val="Paper para level 1 Char"/>
    <w:basedOn w:val="DefaultParagraphFont"/>
    <w:link w:val="Paperparalevel1"/>
    <w:rsid w:val="00252D89"/>
    <w:rPr>
      <w:b/>
    </w:rPr>
  </w:style>
  <w:style w:type="character" w:customStyle="1" w:styleId="Paperparalevel2Char">
    <w:name w:val="Paper para level 2 Char"/>
    <w:basedOn w:val="DefaultParagraphFont"/>
    <w:link w:val="Paperparalevel2"/>
    <w:rsid w:val="00252D89"/>
  </w:style>
  <w:style w:type="paragraph" w:styleId="BodyText">
    <w:name w:val="Body Text"/>
    <w:basedOn w:val="Normal"/>
    <w:link w:val="BodyTextChar"/>
    <w:uiPriority w:val="99"/>
    <w:semiHidden/>
    <w:unhideWhenUsed/>
    <w:rsid w:val="00252D89"/>
    <w:pPr>
      <w:spacing w:after="120"/>
    </w:pPr>
  </w:style>
  <w:style w:type="character" w:customStyle="1" w:styleId="BodyTextChar">
    <w:name w:val="Body Text Char"/>
    <w:basedOn w:val="DefaultParagraphFont"/>
    <w:link w:val="BodyText"/>
    <w:uiPriority w:val="99"/>
    <w:semiHidden/>
    <w:rsid w:val="00252D89"/>
  </w:style>
  <w:style w:type="paragraph" w:styleId="ListParagraph">
    <w:name w:val="List Paragraph"/>
    <w:basedOn w:val="Normal"/>
    <w:uiPriority w:val="34"/>
    <w:qFormat/>
    <w:rsid w:val="00252D89"/>
    <w:pPr>
      <w:ind w:left="720"/>
      <w:contextualSpacing/>
    </w:pPr>
  </w:style>
  <w:style w:type="paragraph" w:styleId="Header">
    <w:name w:val="header"/>
    <w:basedOn w:val="Normal"/>
    <w:link w:val="HeaderChar"/>
    <w:uiPriority w:val="99"/>
    <w:unhideWhenUsed/>
    <w:rsid w:val="00D20D69"/>
    <w:pPr>
      <w:tabs>
        <w:tab w:val="center" w:pos="4513"/>
        <w:tab w:val="right" w:pos="9026"/>
      </w:tabs>
    </w:pPr>
  </w:style>
  <w:style w:type="character" w:customStyle="1" w:styleId="HeaderChar">
    <w:name w:val="Header Char"/>
    <w:basedOn w:val="DefaultParagraphFont"/>
    <w:link w:val="Header"/>
    <w:uiPriority w:val="99"/>
    <w:rsid w:val="00D20D69"/>
  </w:style>
  <w:style w:type="paragraph" w:styleId="Footer">
    <w:name w:val="footer"/>
    <w:basedOn w:val="Normal"/>
    <w:link w:val="FooterChar"/>
    <w:uiPriority w:val="99"/>
    <w:unhideWhenUsed/>
    <w:rsid w:val="00D20D69"/>
    <w:pPr>
      <w:tabs>
        <w:tab w:val="center" w:pos="4513"/>
        <w:tab w:val="right" w:pos="9026"/>
      </w:tabs>
    </w:pPr>
  </w:style>
  <w:style w:type="character" w:customStyle="1" w:styleId="FooterChar">
    <w:name w:val="Footer Char"/>
    <w:basedOn w:val="DefaultParagraphFont"/>
    <w:link w:val="Footer"/>
    <w:uiPriority w:val="99"/>
    <w:rsid w:val="00D20D69"/>
  </w:style>
  <w:style w:type="paragraph" w:styleId="BalloonText">
    <w:name w:val="Balloon Text"/>
    <w:basedOn w:val="Normal"/>
    <w:link w:val="BalloonTextChar"/>
    <w:uiPriority w:val="99"/>
    <w:semiHidden/>
    <w:unhideWhenUsed/>
    <w:rsid w:val="00883CF3"/>
    <w:rPr>
      <w:rFonts w:ascii="Tahoma" w:hAnsi="Tahoma" w:cs="Tahoma"/>
      <w:sz w:val="16"/>
      <w:szCs w:val="16"/>
    </w:rPr>
  </w:style>
  <w:style w:type="character" w:customStyle="1" w:styleId="BalloonTextChar">
    <w:name w:val="Balloon Text Char"/>
    <w:basedOn w:val="DefaultParagraphFont"/>
    <w:link w:val="BalloonText"/>
    <w:uiPriority w:val="99"/>
    <w:semiHidden/>
    <w:rsid w:val="00883CF3"/>
    <w:rPr>
      <w:rFonts w:ascii="Tahoma" w:hAnsi="Tahoma" w:cs="Tahoma"/>
      <w:sz w:val="16"/>
      <w:szCs w:val="16"/>
    </w:rPr>
  </w:style>
  <w:style w:type="paragraph" w:styleId="FootnoteText">
    <w:name w:val="footnote text"/>
    <w:basedOn w:val="Normal"/>
    <w:link w:val="FootnoteTextChar"/>
    <w:uiPriority w:val="99"/>
    <w:semiHidden/>
    <w:unhideWhenUsed/>
    <w:rsid w:val="00544DC8"/>
    <w:rPr>
      <w:sz w:val="20"/>
      <w:szCs w:val="20"/>
    </w:rPr>
  </w:style>
  <w:style w:type="character" w:customStyle="1" w:styleId="FootnoteTextChar">
    <w:name w:val="Footnote Text Char"/>
    <w:basedOn w:val="DefaultParagraphFont"/>
    <w:link w:val="FootnoteText"/>
    <w:uiPriority w:val="99"/>
    <w:semiHidden/>
    <w:rsid w:val="00544DC8"/>
    <w:rPr>
      <w:sz w:val="20"/>
      <w:szCs w:val="20"/>
    </w:rPr>
  </w:style>
  <w:style w:type="character" w:styleId="FootnoteReference">
    <w:name w:val="footnote reference"/>
    <w:basedOn w:val="DefaultParagraphFont"/>
    <w:uiPriority w:val="99"/>
    <w:semiHidden/>
    <w:unhideWhenUsed/>
    <w:rsid w:val="00544DC8"/>
    <w:rPr>
      <w:vertAlign w:val="superscript"/>
    </w:rPr>
  </w:style>
  <w:style w:type="table" w:styleId="TableGrid">
    <w:name w:val="Table Grid"/>
    <w:basedOn w:val="TableNormal"/>
    <w:uiPriority w:val="59"/>
    <w:rsid w:val="009A6B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079A6"/>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7E149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xmsolistparagraph">
    <w:name w:val="x_msolistparagraph"/>
    <w:basedOn w:val="Normal"/>
    <w:rsid w:val="00453CFB"/>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6788">
      <w:bodyDiv w:val="1"/>
      <w:marLeft w:val="0"/>
      <w:marRight w:val="0"/>
      <w:marTop w:val="0"/>
      <w:marBottom w:val="0"/>
      <w:divBdr>
        <w:top w:val="none" w:sz="0" w:space="0" w:color="auto"/>
        <w:left w:val="none" w:sz="0" w:space="0" w:color="auto"/>
        <w:bottom w:val="none" w:sz="0" w:space="0" w:color="auto"/>
        <w:right w:val="none" w:sz="0" w:space="0" w:color="auto"/>
      </w:divBdr>
    </w:div>
    <w:div w:id="147718514">
      <w:bodyDiv w:val="1"/>
      <w:marLeft w:val="0"/>
      <w:marRight w:val="0"/>
      <w:marTop w:val="0"/>
      <w:marBottom w:val="0"/>
      <w:divBdr>
        <w:top w:val="none" w:sz="0" w:space="0" w:color="auto"/>
        <w:left w:val="none" w:sz="0" w:space="0" w:color="auto"/>
        <w:bottom w:val="none" w:sz="0" w:space="0" w:color="auto"/>
        <w:right w:val="none" w:sz="0" w:space="0" w:color="auto"/>
      </w:divBdr>
    </w:div>
    <w:div w:id="271253692">
      <w:bodyDiv w:val="1"/>
      <w:marLeft w:val="0"/>
      <w:marRight w:val="0"/>
      <w:marTop w:val="0"/>
      <w:marBottom w:val="0"/>
      <w:divBdr>
        <w:top w:val="none" w:sz="0" w:space="0" w:color="auto"/>
        <w:left w:val="none" w:sz="0" w:space="0" w:color="auto"/>
        <w:bottom w:val="none" w:sz="0" w:space="0" w:color="auto"/>
        <w:right w:val="none" w:sz="0" w:space="0" w:color="auto"/>
      </w:divBdr>
    </w:div>
    <w:div w:id="459349831">
      <w:bodyDiv w:val="1"/>
      <w:marLeft w:val="0"/>
      <w:marRight w:val="0"/>
      <w:marTop w:val="0"/>
      <w:marBottom w:val="0"/>
      <w:divBdr>
        <w:top w:val="none" w:sz="0" w:space="0" w:color="auto"/>
        <w:left w:val="none" w:sz="0" w:space="0" w:color="auto"/>
        <w:bottom w:val="none" w:sz="0" w:space="0" w:color="auto"/>
        <w:right w:val="none" w:sz="0" w:space="0" w:color="auto"/>
      </w:divBdr>
    </w:div>
    <w:div w:id="508107600">
      <w:bodyDiv w:val="1"/>
      <w:marLeft w:val="0"/>
      <w:marRight w:val="0"/>
      <w:marTop w:val="0"/>
      <w:marBottom w:val="0"/>
      <w:divBdr>
        <w:top w:val="none" w:sz="0" w:space="0" w:color="auto"/>
        <w:left w:val="none" w:sz="0" w:space="0" w:color="auto"/>
        <w:bottom w:val="none" w:sz="0" w:space="0" w:color="auto"/>
        <w:right w:val="none" w:sz="0" w:space="0" w:color="auto"/>
      </w:divBdr>
    </w:div>
    <w:div w:id="539365141">
      <w:bodyDiv w:val="1"/>
      <w:marLeft w:val="0"/>
      <w:marRight w:val="0"/>
      <w:marTop w:val="0"/>
      <w:marBottom w:val="0"/>
      <w:divBdr>
        <w:top w:val="none" w:sz="0" w:space="0" w:color="auto"/>
        <w:left w:val="none" w:sz="0" w:space="0" w:color="auto"/>
        <w:bottom w:val="none" w:sz="0" w:space="0" w:color="auto"/>
        <w:right w:val="none" w:sz="0" w:space="0" w:color="auto"/>
      </w:divBdr>
    </w:div>
    <w:div w:id="577596808">
      <w:bodyDiv w:val="1"/>
      <w:marLeft w:val="0"/>
      <w:marRight w:val="0"/>
      <w:marTop w:val="0"/>
      <w:marBottom w:val="0"/>
      <w:divBdr>
        <w:top w:val="none" w:sz="0" w:space="0" w:color="auto"/>
        <w:left w:val="none" w:sz="0" w:space="0" w:color="auto"/>
        <w:bottom w:val="none" w:sz="0" w:space="0" w:color="auto"/>
        <w:right w:val="none" w:sz="0" w:space="0" w:color="auto"/>
      </w:divBdr>
    </w:div>
    <w:div w:id="618299306">
      <w:bodyDiv w:val="1"/>
      <w:marLeft w:val="0"/>
      <w:marRight w:val="0"/>
      <w:marTop w:val="0"/>
      <w:marBottom w:val="0"/>
      <w:divBdr>
        <w:top w:val="none" w:sz="0" w:space="0" w:color="auto"/>
        <w:left w:val="none" w:sz="0" w:space="0" w:color="auto"/>
        <w:bottom w:val="none" w:sz="0" w:space="0" w:color="auto"/>
        <w:right w:val="none" w:sz="0" w:space="0" w:color="auto"/>
      </w:divBdr>
    </w:div>
    <w:div w:id="642197234">
      <w:bodyDiv w:val="1"/>
      <w:marLeft w:val="0"/>
      <w:marRight w:val="0"/>
      <w:marTop w:val="0"/>
      <w:marBottom w:val="0"/>
      <w:divBdr>
        <w:top w:val="none" w:sz="0" w:space="0" w:color="auto"/>
        <w:left w:val="none" w:sz="0" w:space="0" w:color="auto"/>
        <w:bottom w:val="none" w:sz="0" w:space="0" w:color="auto"/>
        <w:right w:val="none" w:sz="0" w:space="0" w:color="auto"/>
      </w:divBdr>
    </w:div>
    <w:div w:id="650597276">
      <w:bodyDiv w:val="1"/>
      <w:marLeft w:val="0"/>
      <w:marRight w:val="0"/>
      <w:marTop w:val="0"/>
      <w:marBottom w:val="0"/>
      <w:divBdr>
        <w:top w:val="none" w:sz="0" w:space="0" w:color="auto"/>
        <w:left w:val="none" w:sz="0" w:space="0" w:color="auto"/>
        <w:bottom w:val="none" w:sz="0" w:space="0" w:color="auto"/>
        <w:right w:val="none" w:sz="0" w:space="0" w:color="auto"/>
      </w:divBdr>
    </w:div>
    <w:div w:id="718168433">
      <w:bodyDiv w:val="1"/>
      <w:marLeft w:val="0"/>
      <w:marRight w:val="0"/>
      <w:marTop w:val="0"/>
      <w:marBottom w:val="0"/>
      <w:divBdr>
        <w:top w:val="none" w:sz="0" w:space="0" w:color="auto"/>
        <w:left w:val="none" w:sz="0" w:space="0" w:color="auto"/>
        <w:bottom w:val="none" w:sz="0" w:space="0" w:color="auto"/>
        <w:right w:val="none" w:sz="0" w:space="0" w:color="auto"/>
      </w:divBdr>
      <w:divsChild>
        <w:div w:id="68121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8273247">
              <w:marLeft w:val="0"/>
              <w:marRight w:val="0"/>
              <w:marTop w:val="0"/>
              <w:marBottom w:val="0"/>
              <w:divBdr>
                <w:top w:val="none" w:sz="0" w:space="0" w:color="auto"/>
                <w:left w:val="none" w:sz="0" w:space="0" w:color="auto"/>
                <w:bottom w:val="none" w:sz="0" w:space="0" w:color="auto"/>
                <w:right w:val="none" w:sz="0" w:space="0" w:color="auto"/>
              </w:divBdr>
              <w:divsChild>
                <w:div w:id="1994410084">
                  <w:marLeft w:val="0"/>
                  <w:marRight w:val="0"/>
                  <w:marTop w:val="0"/>
                  <w:marBottom w:val="0"/>
                  <w:divBdr>
                    <w:top w:val="none" w:sz="0" w:space="0" w:color="auto"/>
                    <w:left w:val="none" w:sz="0" w:space="0" w:color="auto"/>
                    <w:bottom w:val="none" w:sz="0" w:space="0" w:color="auto"/>
                    <w:right w:val="none" w:sz="0" w:space="0" w:color="auto"/>
                  </w:divBdr>
                  <w:divsChild>
                    <w:div w:id="1266108600">
                      <w:marLeft w:val="0"/>
                      <w:marRight w:val="0"/>
                      <w:marTop w:val="0"/>
                      <w:marBottom w:val="0"/>
                      <w:divBdr>
                        <w:top w:val="none" w:sz="0" w:space="0" w:color="auto"/>
                        <w:left w:val="none" w:sz="0" w:space="0" w:color="auto"/>
                        <w:bottom w:val="none" w:sz="0" w:space="0" w:color="auto"/>
                        <w:right w:val="none" w:sz="0" w:space="0" w:color="auto"/>
                      </w:divBdr>
                    </w:div>
                    <w:div w:id="1330865069">
                      <w:marLeft w:val="0"/>
                      <w:marRight w:val="0"/>
                      <w:marTop w:val="0"/>
                      <w:marBottom w:val="0"/>
                      <w:divBdr>
                        <w:top w:val="none" w:sz="0" w:space="0" w:color="auto"/>
                        <w:left w:val="none" w:sz="0" w:space="0" w:color="auto"/>
                        <w:bottom w:val="none" w:sz="0" w:space="0" w:color="auto"/>
                        <w:right w:val="none" w:sz="0" w:space="0" w:color="auto"/>
                      </w:divBdr>
                    </w:div>
                    <w:div w:id="255677673">
                      <w:marLeft w:val="0"/>
                      <w:marRight w:val="0"/>
                      <w:marTop w:val="0"/>
                      <w:marBottom w:val="0"/>
                      <w:divBdr>
                        <w:top w:val="none" w:sz="0" w:space="0" w:color="auto"/>
                        <w:left w:val="none" w:sz="0" w:space="0" w:color="auto"/>
                        <w:bottom w:val="none" w:sz="0" w:space="0" w:color="auto"/>
                        <w:right w:val="none" w:sz="0" w:space="0" w:color="auto"/>
                      </w:divBdr>
                    </w:div>
                    <w:div w:id="380397980">
                      <w:marLeft w:val="0"/>
                      <w:marRight w:val="0"/>
                      <w:marTop w:val="0"/>
                      <w:marBottom w:val="0"/>
                      <w:divBdr>
                        <w:top w:val="none" w:sz="0" w:space="0" w:color="auto"/>
                        <w:left w:val="none" w:sz="0" w:space="0" w:color="auto"/>
                        <w:bottom w:val="none" w:sz="0" w:space="0" w:color="auto"/>
                        <w:right w:val="none" w:sz="0" w:space="0" w:color="auto"/>
                      </w:divBdr>
                    </w:div>
                    <w:div w:id="727995576">
                      <w:marLeft w:val="0"/>
                      <w:marRight w:val="0"/>
                      <w:marTop w:val="0"/>
                      <w:marBottom w:val="0"/>
                      <w:divBdr>
                        <w:top w:val="none" w:sz="0" w:space="0" w:color="auto"/>
                        <w:left w:val="none" w:sz="0" w:space="0" w:color="auto"/>
                        <w:bottom w:val="none" w:sz="0" w:space="0" w:color="auto"/>
                        <w:right w:val="none" w:sz="0" w:space="0" w:color="auto"/>
                      </w:divBdr>
                    </w:div>
                    <w:div w:id="952638350">
                      <w:marLeft w:val="0"/>
                      <w:marRight w:val="0"/>
                      <w:marTop w:val="0"/>
                      <w:marBottom w:val="0"/>
                      <w:divBdr>
                        <w:top w:val="none" w:sz="0" w:space="0" w:color="auto"/>
                        <w:left w:val="none" w:sz="0" w:space="0" w:color="auto"/>
                        <w:bottom w:val="none" w:sz="0" w:space="0" w:color="auto"/>
                        <w:right w:val="none" w:sz="0" w:space="0" w:color="auto"/>
                      </w:divBdr>
                    </w:div>
                    <w:div w:id="771896125">
                      <w:marLeft w:val="0"/>
                      <w:marRight w:val="0"/>
                      <w:marTop w:val="0"/>
                      <w:marBottom w:val="0"/>
                      <w:divBdr>
                        <w:top w:val="none" w:sz="0" w:space="0" w:color="auto"/>
                        <w:left w:val="none" w:sz="0" w:space="0" w:color="auto"/>
                        <w:bottom w:val="none" w:sz="0" w:space="0" w:color="auto"/>
                        <w:right w:val="none" w:sz="0" w:space="0" w:color="auto"/>
                      </w:divBdr>
                    </w:div>
                    <w:div w:id="1320766287">
                      <w:marLeft w:val="0"/>
                      <w:marRight w:val="0"/>
                      <w:marTop w:val="0"/>
                      <w:marBottom w:val="0"/>
                      <w:divBdr>
                        <w:top w:val="none" w:sz="0" w:space="0" w:color="auto"/>
                        <w:left w:val="none" w:sz="0" w:space="0" w:color="auto"/>
                        <w:bottom w:val="none" w:sz="0" w:space="0" w:color="auto"/>
                        <w:right w:val="none" w:sz="0" w:space="0" w:color="auto"/>
                      </w:divBdr>
                    </w:div>
                    <w:div w:id="854613385">
                      <w:marLeft w:val="0"/>
                      <w:marRight w:val="0"/>
                      <w:marTop w:val="0"/>
                      <w:marBottom w:val="0"/>
                      <w:divBdr>
                        <w:top w:val="none" w:sz="0" w:space="0" w:color="auto"/>
                        <w:left w:val="none" w:sz="0" w:space="0" w:color="auto"/>
                        <w:bottom w:val="none" w:sz="0" w:space="0" w:color="auto"/>
                        <w:right w:val="none" w:sz="0" w:space="0" w:color="auto"/>
                      </w:divBdr>
                    </w:div>
                    <w:div w:id="192626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415221">
      <w:bodyDiv w:val="1"/>
      <w:marLeft w:val="0"/>
      <w:marRight w:val="0"/>
      <w:marTop w:val="0"/>
      <w:marBottom w:val="0"/>
      <w:divBdr>
        <w:top w:val="none" w:sz="0" w:space="0" w:color="auto"/>
        <w:left w:val="none" w:sz="0" w:space="0" w:color="auto"/>
        <w:bottom w:val="none" w:sz="0" w:space="0" w:color="auto"/>
        <w:right w:val="none" w:sz="0" w:space="0" w:color="auto"/>
      </w:divBdr>
    </w:div>
    <w:div w:id="958297216">
      <w:bodyDiv w:val="1"/>
      <w:marLeft w:val="0"/>
      <w:marRight w:val="0"/>
      <w:marTop w:val="0"/>
      <w:marBottom w:val="0"/>
      <w:divBdr>
        <w:top w:val="none" w:sz="0" w:space="0" w:color="auto"/>
        <w:left w:val="none" w:sz="0" w:space="0" w:color="auto"/>
        <w:bottom w:val="none" w:sz="0" w:space="0" w:color="auto"/>
        <w:right w:val="none" w:sz="0" w:space="0" w:color="auto"/>
      </w:divBdr>
    </w:div>
    <w:div w:id="1007638228">
      <w:bodyDiv w:val="1"/>
      <w:marLeft w:val="0"/>
      <w:marRight w:val="0"/>
      <w:marTop w:val="0"/>
      <w:marBottom w:val="0"/>
      <w:divBdr>
        <w:top w:val="none" w:sz="0" w:space="0" w:color="auto"/>
        <w:left w:val="none" w:sz="0" w:space="0" w:color="auto"/>
        <w:bottom w:val="none" w:sz="0" w:space="0" w:color="auto"/>
        <w:right w:val="none" w:sz="0" w:space="0" w:color="auto"/>
      </w:divBdr>
      <w:divsChild>
        <w:div w:id="1128428066">
          <w:marLeft w:val="0"/>
          <w:marRight w:val="0"/>
          <w:marTop w:val="0"/>
          <w:marBottom w:val="0"/>
          <w:divBdr>
            <w:top w:val="none" w:sz="0" w:space="0" w:color="auto"/>
            <w:left w:val="none" w:sz="0" w:space="0" w:color="auto"/>
            <w:bottom w:val="none" w:sz="0" w:space="0" w:color="auto"/>
            <w:right w:val="none" w:sz="0" w:space="0" w:color="auto"/>
          </w:divBdr>
        </w:div>
      </w:divsChild>
    </w:div>
    <w:div w:id="1011449531">
      <w:bodyDiv w:val="1"/>
      <w:marLeft w:val="0"/>
      <w:marRight w:val="0"/>
      <w:marTop w:val="0"/>
      <w:marBottom w:val="0"/>
      <w:divBdr>
        <w:top w:val="none" w:sz="0" w:space="0" w:color="auto"/>
        <w:left w:val="none" w:sz="0" w:space="0" w:color="auto"/>
        <w:bottom w:val="none" w:sz="0" w:space="0" w:color="auto"/>
        <w:right w:val="none" w:sz="0" w:space="0" w:color="auto"/>
      </w:divBdr>
    </w:div>
    <w:div w:id="1092749630">
      <w:bodyDiv w:val="1"/>
      <w:marLeft w:val="0"/>
      <w:marRight w:val="0"/>
      <w:marTop w:val="0"/>
      <w:marBottom w:val="0"/>
      <w:divBdr>
        <w:top w:val="none" w:sz="0" w:space="0" w:color="auto"/>
        <w:left w:val="none" w:sz="0" w:space="0" w:color="auto"/>
        <w:bottom w:val="none" w:sz="0" w:space="0" w:color="auto"/>
        <w:right w:val="none" w:sz="0" w:space="0" w:color="auto"/>
      </w:divBdr>
    </w:div>
    <w:div w:id="1237324502">
      <w:bodyDiv w:val="1"/>
      <w:marLeft w:val="0"/>
      <w:marRight w:val="0"/>
      <w:marTop w:val="0"/>
      <w:marBottom w:val="0"/>
      <w:divBdr>
        <w:top w:val="none" w:sz="0" w:space="0" w:color="auto"/>
        <w:left w:val="none" w:sz="0" w:space="0" w:color="auto"/>
        <w:bottom w:val="none" w:sz="0" w:space="0" w:color="auto"/>
        <w:right w:val="none" w:sz="0" w:space="0" w:color="auto"/>
      </w:divBdr>
    </w:div>
    <w:div w:id="1260135953">
      <w:bodyDiv w:val="1"/>
      <w:marLeft w:val="0"/>
      <w:marRight w:val="0"/>
      <w:marTop w:val="0"/>
      <w:marBottom w:val="0"/>
      <w:divBdr>
        <w:top w:val="none" w:sz="0" w:space="0" w:color="auto"/>
        <w:left w:val="none" w:sz="0" w:space="0" w:color="auto"/>
        <w:bottom w:val="none" w:sz="0" w:space="0" w:color="auto"/>
        <w:right w:val="none" w:sz="0" w:space="0" w:color="auto"/>
      </w:divBdr>
    </w:div>
    <w:div w:id="1429081439">
      <w:bodyDiv w:val="1"/>
      <w:marLeft w:val="0"/>
      <w:marRight w:val="0"/>
      <w:marTop w:val="0"/>
      <w:marBottom w:val="0"/>
      <w:divBdr>
        <w:top w:val="none" w:sz="0" w:space="0" w:color="auto"/>
        <w:left w:val="none" w:sz="0" w:space="0" w:color="auto"/>
        <w:bottom w:val="none" w:sz="0" w:space="0" w:color="auto"/>
        <w:right w:val="none" w:sz="0" w:space="0" w:color="auto"/>
      </w:divBdr>
    </w:div>
    <w:div w:id="1453862131">
      <w:bodyDiv w:val="1"/>
      <w:marLeft w:val="0"/>
      <w:marRight w:val="0"/>
      <w:marTop w:val="0"/>
      <w:marBottom w:val="0"/>
      <w:divBdr>
        <w:top w:val="none" w:sz="0" w:space="0" w:color="auto"/>
        <w:left w:val="none" w:sz="0" w:space="0" w:color="auto"/>
        <w:bottom w:val="none" w:sz="0" w:space="0" w:color="auto"/>
        <w:right w:val="none" w:sz="0" w:space="0" w:color="auto"/>
      </w:divBdr>
    </w:div>
    <w:div w:id="1498613439">
      <w:bodyDiv w:val="1"/>
      <w:marLeft w:val="0"/>
      <w:marRight w:val="0"/>
      <w:marTop w:val="0"/>
      <w:marBottom w:val="0"/>
      <w:divBdr>
        <w:top w:val="none" w:sz="0" w:space="0" w:color="auto"/>
        <w:left w:val="none" w:sz="0" w:space="0" w:color="auto"/>
        <w:bottom w:val="none" w:sz="0" w:space="0" w:color="auto"/>
        <w:right w:val="none" w:sz="0" w:space="0" w:color="auto"/>
      </w:divBdr>
    </w:div>
    <w:div w:id="1734935463">
      <w:bodyDiv w:val="1"/>
      <w:marLeft w:val="0"/>
      <w:marRight w:val="0"/>
      <w:marTop w:val="0"/>
      <w:marBottom w:val="0"/>
      <w:divBdr>
        <w:top w:val="none" w:sz="0" w:space="0" w:color="auto"/>
        <w:left w:val="none" w:sz="0" w:space="0" w:color="auto"/>
        <w:bottom w:val="none" w:sz="0" w:space="0" w:color="auto"/>
        <w:right w:val="none" w:sz="0" w:space="0" w:color="auto"/>
      </w:divBdr>
    </w:div>
    <w:div w:id="1827933915">
      <w:bodyDiv w:val="1"/>
      <w:marLeft w:val="0"/>
      <w:marRight w:val="0"/>
      <w:marTop w:val="0"/>
      <w:marBottom w:val="0"/>
      <w:divBdr>
        <w:top w:val="none" w:sz="0" w:space="0" w:color="auto"/>
        <w:left w:val="none" w:sz="0" w:space="0" w:color="auto"/>
        <w:bottom w:val="none" w:sz="0" w:space="0" w:color="auto"/>
        <w:right w:val="none" w:sz="0" w:space="0" w:color="auto"/>
      </w:divBdr>
    </w:div>
    <w:div w:id="2025592531">
      <w:bodyDiv w:val="1"/>
      <w:marLeft w:val="0"/>
      <w:marRight w:val="0"/>
      <w:marTop w:val="0"/>
      <w:marBottom w:val="0"/>
      <w:divBdr>
        <w:top w:val="none" w:sz="0" w:space="0" w:color="auto"/>
        <w:left w:val="none" w:sz="0" w:space="0" w:color="auto"/>
        <w:bottom w:val="none" w:sz="0" w:space="0" w:color="auto"/>
        <w:right w:val="none" w:sz="0" w:space="0" w:color="auto"/>
      </w:divBdr>
    </w:div>
    <w:div w:id="205462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8C216-E802-4FCB-BEE4-9CB01B9F1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City of Glasgow College</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jgodfrey</dc:creator>
  <cp:lastModifiedBy>nwebster</cp:lastModifiedBy>
  <cp:revision>9</cp:revision>
  <cp:lastPrinted>2018-12-12T10:20:00Z</cp:lastPrinted>
  <dcterms:created xsi:type="dcterms:W3CDTF">2019-12-06T15:48:00Z</dcterms:created>
  <dcterms:modified xsi:type="dcterms:W3CDTF">2019-12-10T15:51:00Z</dcterms:modified>
</cp:coreProperties>
</file>