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1D" w:rsidRPr="008E4DB3" w:rsidRDefault="00197F1D" w:rsidP="00197F1D">
      <w:pPr>
        <w:rPr>
          <w:b/>
          <w:color w:val="000000" w:themeColor="text1"/>
          <w:sz w:val="24"/>
          <w:szCs w:val="24"/>
        </w:rPr>
      </w:pPr>
      <w:r w:rsidRPr="008E4DB3">
        <w:rPr>
          <w:b/>
          <w:noProof/>
          <w:color w:val="000000" w:themeColor="text1"/>
          <w:lang w:eastAsia="en-GB"/>
        </w:rPr>
        <w:drawing>
          <wp:anchor distT="0" distB="0" distL="114300" distR="114300" simplePos="0" relativeHeight="251659264" behindDoc="0" locked="0" layoutInCell="1" allowOverlap="1">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anchor>
        </w:drawing>
      </w:r>
    </w:p>
    <w:p w:rsidR="00197F1D" w:rsidRPr="008E4DB3" w:rsidRDefault="00197F1D" w:rsidP="00197F1D">
      <w:pPr>
        <w:rPr>
          <w:b/>
          <w:color w:val="000000" w:themeColor="text1"/>
          <w:sz w:val="24"/>
          <w:szCs w:val="24"/>
        </w:rPr>
      </w:pPr>
    </w:p>
    <w:p w:rsidR="00197F1D" w:rsidRPr="008E4DB3" w:rsidRDefault="00197F1D" w:rsidP="00197F1D">
      <w:pPr>
        <w:rPr>
          <w:b/>
          <w:color w:val="000000" w:themeColor="text1"/>
          <w:sz w:val="24"/>
          <w:szCs w:val="24"/>
        </w:rPr>
      </w:pPr>
    </w:p>
    <w:p w:rsidR="00197F1D" w:rsidRPr="008E4DB3" w:rsidRDefault="00197F1D" w:rsidP="00197F1D">
      <w:pPr>
        <w:rPr>
          <w:b/>
          <w:color w:val="000000" w:themeColor="text1"/>
          <w:sz w:val="24"/>
          <w:szCs w:val="24"/>
        </w:rPr>
      </w:pPr>
    </w:p>
    <w:tbl>
      <w:tblPr>
        <w:tblStyle w:val="MediumList2-Accent1"/>
        <w:tblW w:w="0" w:type="auto"/>
        <w:tblLook w:val="04A0" w:firstRow="1" w:lastRow="0" w:firstColumn="1" w:lastColumn="0" w:noHBand="0" w:noVBand="1"/>
      </w:tblPr>
      <w:tblGrid>
        <w:gridCol w:w="2376"/>
        <w:gridCol w:w="6866"/>
      </w:tblGrid>
      <w:tr w:rsidR="008E4DB3" w:rsidRPr="008E4DB3" w:rsidTr="00884733">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197F1D" w:rsidRPr="008E4DB3" w:rsidRDefault="00A05B9F" w:rsidP="00A05B9F">
            <w:pPr>
              <w:spacing w:line="360" w:lineRule="auto"/>
              <w:rPr>
                <w:b/>
                <w:sz w:val="28"/>
                <w:szCs w:val="28"/>
              </w:rPr>
            </w:pPr>
            <w:r w:rsidRPr="008E4DB3">
              <w:rPr>
                <w:sz w:val="28"/>
                <w:szCs w:val="28"/>
              </w:rPr>
              <w:t xml:space="preserve">Performance &amp; Resources </w:t>
            </w:r>
            <w:r w:rsidR="00197F1D" w:rsidRPr="008E4DB3">
              <w:rPr>
                <w:sz w:val="28"/>
                <w:szCs w:val="28"/>
              </w:rPr>
              <w:t>Committee Meeting</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197F1D" w:rsidRPr="008E4DB3" w:rsidRDefault="00197F1D" w:rsidP="00884733">
            <w:pPr>
              <w:spacing w:line="360" w:lineRule="auto"/>
            </w:pPr>
            <w:r w:rsidRPr="008E4DB3">
              <w:t xml:space="preserve">Date of Meeting </w:t>
            </w:r>
          </w:p>
        </w:tc>
        <w:tc>
          <w:tcPr>
            <w:tcW w:w="6866" w:type="dxa"/>
            <w:tcBorders>
              <w:top w:val="single" w:sz="4" w:space="0" w:color="548DD4" w:themeColor="text2" w:themeTint="99"/>
              <w:right w:val="nil"/>
            </w:tcBorders>
          </w:tcPr>
          <w:p w:rsidR="00197F1D" w:rsidRPr="008E4DB3" w:rsidRDefault="00B164F7" w:rsidP="004C2E55">
            <w:pPr>
              <w:spacing w:line="360" w:lineRule="auto"/>
              <w:cnfStyle w:val="000000100000" w:firstRow="0" w:lastRow="0" w:firstColumn="0" w:lastColumn="0" w:oddVBand="0" w:evenVBand="0" w:oddHBand="1" w:evenHBand="0" w:firstRowFirstColumn="0" w:firstRowLastColumn="0" w:lastRowFirstColumn="0" w:lastRowLastColumn="0"/>
            </w:pPr>
            <w:r>
              <w:t>Wednesday</w:t>
            </w:r>
            <w:r w:rsidR="00F47F2E">
              <w:t xml:space="preserve"> </w:t>
            </w:r>
            <w:r w:rsidR="004C2E55">
              <w:t>18</w:t>
            </w:r>
            <w:r>
              <w:t xml:space="preserve"> </w:t>
            </w:r>
            <w:r w:rsidR="004C2E55">
              <w:t>December</w:t>
            </w:r>
            <w:r>
              <w:t xml:space="preserve"> </w:t>
            </w:r>
            <w:r w:rsidR="00F47F2E">
              <w:t>2019</w:t>
            </w:r>
          </w:p>
        </w:tc>
      </w:tr>
      <w:tr w:rsidR="008E4DB3" w:rsidRPr="008E4DB3" w:rsidTr="00884733">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Paper Title</w:t>
            </w:r>
          </w:p>
        </w:tc>
        <w:tc>
          <w:tcPr>
            <w:tcW w:w="6866" w:type="dxa"/>
            <w:tcBorders>
              <w:top w:val="nil"/>
              <w:bottom w:val="nil"/>
              <w:right w:val="nil"/>
            </w:tcBorders>
          </w:tcPr>
          <w:p w:rsidR="00197F1D" w:rsidRPr="008E4DB3" w:rsidRDefault="00E72FBF" w:rsidP="004C2E55">
            <w:pPr>
              <w:spacing w:line="360" w:lineRule="auto"/>
              <w:cnfStyle w:val="000000000000" w:firstRow="0" w:lastRow="0" w:firstColumn="0" w:lastColumn="0" w:oddVBand="0" w:evenVBand="0" w:oddHBand="0" w:evenHBand="0" w:firstRowFirstColumn="0" w:firstRowLastColumn="0" w:lastRowFirstColumn="0" w:lastRowLastColumn="0"/>
            </w:pPr>
            <w:r w:rsidRPr="008E4DB3">
              <w:t>201</w:t>
            </w:r>
            <w:r w:rsidR="004C2E55">
              <w:t>9-20</w:t>
            </w:r>
            <w:r w:rsidRPr="008E4DB3">
              <w:t xml:space="preserve"> Regional Outcome Agreement: </w:t>
            </w:r>
            <w:r w:rsidR="00F93BEA" w:rsidRPr="008E4DB3">
              <w:t>Progress R</w:t>
            </w:r>
            <w:r w:rsidR="004E6C21" w:rsidRPr="008E4DB3">
              <w:t>eport</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Agenda Item</w:t>
            </w:r>
          </w:p>
        </w:tc>
        <w:tc>
          <w:tcPr>
            <w:tcW w:w="6866" w:type="dxa"/>
            <w:tcBorders>
              <w:right w:val="nil"/>
            </w:tcBorders>
          </w:tcPr>
          <w:p w:rsidR="00197F1D" w:rsidRPr="008E4DB3" w:rsidRDefault="00745D19" w:rsidP="00884733">
            <w:pPr>
              <w:spacing w:line="360" w:lineRule="auto"/>
              <w:cnfStyle w:val="000000100000" w:firstRow="0" w:lastRow="0" w:firstColumn="0" w:lastColumn="0" w:oddVBand="0" w:evenVBand="0" w:oddHBand="1" w:evenHBand="0" w:firstRowFirstColumn="0" w:firstRowLastColumn="0" w:lastRowFirstColumn="0" w:lastRowLastColumn="0"/>
            </w:pPr>
            <w:r>
              <w:t>7</w:t>
            </w:r>
          </w:p>
        </w:tc>
      </w:tr>
      <w:tr w:rsidR="008E4DB3" w:rsidRPr="008E4DB3" w:rsidTr="00884733">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Paper Number</w:t>
            </w:r>
          </w:p>
        </w:tc>
        <w:tc>
          <w:tcPr>
            <w:tcW w:w="6866" w:type="dxa"/>
            <w:tcBorders>
              <w:right w:val="nil"/>
            </w:tcBorders>
          </w:tcPr>
          <w:p w:rsidR="00197F1D" w:rsidRPr="008E4DB3" w:rsidRDefault="00355247" w:rsidP="004C2E55">
            <w:pPr>
              <w:spacing w:line="360" w:lineRule="auto"/>
              <w:cnfStyle w:val="000000000000" w:firstRow="0" w:lastRow="0" w:firstColumn="0" w:lastColumn="0" w:oddVBand="0" w:evenVBand="0" w:oddHBand="0" w:evenHBand="0" w:firstRowFirstColumn="0" w:firstRowLastColumn="0" w:lastRowFirstColumn="0" w:lastRowLastColumn="0"/>
            </w:pPr>
            <w:r w:rsidRPr="008E4DB3">
              <w:t>PRC</w:t>
            </w:r>
            <w:r w:rsidR="004C2E55">
              <w:t>2</w:t>
            </w:r>
            <w:r w:rsidR="00745D19">
              <w:t>-C</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 xml:space="preserve">Responsible Officer </w:t>
            </w:r>
          </w:p>
        </w:tc>
        <w:tc>
          <w:tcPr>
            <w:tcW w:w="6866" w:type="dxa"/>
            <w:tcBorders>
              <w:right w:val="nil"/>
            </w:tcBorders>
          </w:tcPr>
          <w:p w:rsidR="00197F1D" w:rsidRPr="008E4DB3" w:rsidRDefault="004C2E55" w:rsidP="004C2E55">
            <w:pPr>
              <w:spacing w:after="120"/>
              <w:cnfStyle w:val="000000100000" w:firstRow="0" w:lastRow="0" w:firstColumn="0" w:lastColumn="0" w:oddVBand="0" w:evenVBand="0" w:oddHBand="1" w:evenHBand="0" w:firstRowFirstColumn="0" w:firstRowLastColumn="0" w:lastRowFirstColumn="0" w:lastRowLastColumn="0"/>
            </w:pPr>
            <w:r>
              <w:t>Jim Godfrey</w:t>
            </w:r>
            <w:r w:rsidR="00126751" w:rsidRPr="008E4DB3">
              <w:t xml:space="preserve">, </w:t>
            </w:r>
            <w:r>
              <w:t xml:space="preserve">Interim </w:t>
            </w:r>
            <w:r w:rsidR="000F3603" w:rsidRPr="008E4DB3">
              <w:t>Executive Director</w:t>
            </w:r>
            <w:r w:rsidR="00F93BEA" w:rsidRPr="008E4DB3">
              <w:t xml:space="preserve"> </w:t>
            </w:r>
          </w:p>
        </w:tc>
      </w:tr>
      <w:tr w:rsidR="008E4DB3" w:rsidRPr="008E4DB3" w:rsidTr="00884733">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963D00" w:rsidP="00884733">
            <w:pPr>
              <w:spacing w:line="360" w:lineRule="auto"/>
            </w:pPr>
            <w:r w:rsidRPr="008E4DB3">
              <w:t xml:space="preserve">Recommended </w:t>
            </w:r>
            <w:r w:rsidR="00197F1D" w:rsidRPr="008E4DB3">
              <w:t>Status</w:t>
            </w:r>
          </w:p>
        </w:tc>
        <w:tc>
          <w:tcPr>
            <w:tcW w:w="6866" w:type="dxa"/>
            <w:tcBorders>
              <w:right w:val="nil"/>
            </w:tcBorders>
          </w:tcPr>
          <w:p w:rsidR="00197F1D" w:rsidRPr="008E4DB3" w:rsidRDefault="00197F1D" w:rsidP="0074640E">
            <w:pPr>
              <w:spacing w:line="360" w:lineRule="auto"/>
              <w:cnfStyle w:val="000000000000" w:firstRow="0" w:lastRow="0" w:firstColumn="0" w:lastColumn="0" w:oddVBand="0" w:evenVBand="0" w:oddHBand="0" w:evenHBand="0" w:firstRowFirstColumn="0" w:firstRowLastColumn="0" w:lastRowFirstColumn="0" w:lastRowLastColumn="0"/>
            </w:pPr>
            <w:r w:rsidRPr="008E4DB3">
              <w:t xml:space="preserve">Disclosable </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197F1D" w:rsidRPr="008E4DB3" w:rsidRDefault="00197F1D" w:rsidP="00884733">
            <w:pPr>
              <w:spacing w:line="360" w:lineRule="auto"/>
            </w:pPr>
            <w:r w:rsidRPr="008E4DB3">
              <w:t>Action</w:t>
            </w:r>
          </w:p>
        </w:tc>
        <w:tc>
          <w:tcPr>
            <w:tcW w:w="6866" w:type="dxa"/>
            <w:tcBorders>
              <w:bottom w:val="single" w:sz="8" w:space="0" w:color="4F81BD" w:themeColor="accent1"/>
              <w:right w:val="nil"/>
            </w:tcBorders>
          </w:tcPr>
          <w:p w:rsidR="00197F1D" w:rsidRPr="008E4DB3" w:rsidRDefault="00197F1D" w:rsidP="00F01AE2">
            <w:pPr>
              <w:spacing w:line="360" w:lineRule="auto"/>
              <w:cnfStyle w:val="000000100000" w:firstRow="0" w:lastRow="0" w:firstColumn="0" w:lastColumn="0" w:oddVBand="0" w:evenVBand="0" w:oddHBand="1" w:evenHBand="0" w:firstRowFirstColumn="0" w:firstRowLastColumn="0" w:lastRowFirstColumn="0" w:lastRowLastColumn="0"/>
            </w:pPr>
            <w:r w:rsidRPr="008E4DB3">
              <w:t xml:space="preserve">For </w:t>
            </w:r>
            <w:r w:rsidR="00F01AE2">
              <w:t>Discussion</w:t>
            </w:r>
          </w:p>
        </w:tc>
      </w:tr>
    </w:tbl>
    <w:p w:rsidR="00F412D3" w:rsidRPr="008E4DB3" w:rsidRDefault="00F412D3">
      <w:pPr>
        <w:rPr>
          <w:color w:val="000000" w:themeColor="text1"/>
        </w:rPr>
      </w:pPr>
    </w:p>
    <w:p w:rsidR="00252D89" w:rsidRPr="00F47F35" w:rsidRDefault="00252D89" w:rsidP="00F47F35">
      <w:pPr>
        <w:pStyle w:val="Paperparalevel1"/>
        <w:numPr>
          <w:ilvl w:val="0"/>
          <w:numId w:val="3"/>
        </w:numPr>
        <w:ind w:left="567" w:hanging="567"/>
      </w:pPr>
      <w:r w:rsidRPr="00F47F35">
        <w:t>Report Purpose</w:t>
      </w:r>
    </w:p>
    <w:p w:rsidR="00252D89" w:rsidRPr="008E4DB3" w:rsidRDefault="00252D89" w:rsidP="00F47F35">
      <w:pPr>
        <w:pStyle w:val="Paperparalevel2"/>
        <w:ind w:left="1134" w:hanging="567"/>
        <w:rPr>
          <w:color w:val="000000" w:themeColor="text1"/>
        </w:rPr>
      </w:pPr>
      <w:r w:rsidRPr="008E4DB3">
        <w:rPr>
          <w:color w:val="000000" w:themeColor="text1"/>
        </w:rPr>
        <w:t xml:space="preserve">Consider </w:t>
      </w:r>
      <w:r w:rsidR="00126751" w:rsidRPr="008E4DB3">
        <w:rPr>
          <w:color w:val="000000" w:themeColor="text1"/>
        </w:rPr>
        <w:t xml:space="preserve">current progress against </w:t>
      </w:r>
      <w:r w:rsidR="004E6C21" w:rsidRPr="008E4DB3">
        <w:rPr>
          <w:color w:val="000000" w:themeColor="text1"/>
        </w:rPr>
        <w:t xml:space="preserve">the </w:t>
      </w:r>
      <w:r w:rsidR="00126751" w:rsidRPr="008E4DB3">
        <w:rPr>
          <w:color w:val="000000" w:themeColor="text1"/>
        </w:rPr>
        <w:t>201</w:t>
      </w:r>
      <w:r w:rsidR="004C2E55">
        <w:rPr>
          <w:color w:val="000000" w:themeColor="text1"/>
        </w:rPr>
        <w:t>9</w:t>
      </w:r>
      <w:r w:rsidR="002D57E9">
        <w:rPr>
          <w:color w:val="000000" w:themeColor="text1"/>
        </w:rPr>
        <w:t>-</w:t>
      </w:r>
      <w:r w:rsidR="004C2E55">
        <w:rPr>
          <w:color w:val="000000" w:themeColor="text1"/>
        </w:rPr>
        <w:t>20</w:t>
      </w:r>
      <w:r w:rsidR="00126751" w:rsidRPr="008E4DB3">
        <w:rPr>
          <w:color w:val="000000" w:themeColor="text1"/>
        </w:rPr>
        <w:t xml:space="preserve"> </w:t>
      </w:r>
      <w:r w:rsidR="00AC3B88">
        <w:rPr>
          <w:color w:val="000000" w:themeColor="text1"/>
        </w:rPr>
        <w:t xml:space="preserve">Glasgow </w:t>
      </w:r>
      <w:r w:rsidR="00DF2955" w:rsidRPr="008E4DB3">
        <w:rPr>
          <w:color w:val="000000" w:themeColor="text1"/>
        </w:rPr>
        <w:t>Regional Outcome Agreement (</w:t>
      </w:r>
      <w:r w:rsidR="00C72705" w:rsidRPr="008E4DB3">
        <w:rPr>
          <w:color w:val="000000" w:themeColor="text1"/>
        </w:rPr>
        <w:t>R</w:t>
      </w:r>
      <w:r w:rsidR="004E6C21" w:rsidRPr="008E4DB3">
        <w:rPr>
          <w:color w:val="000000" w:themeColor="text1"/>
        </w:rPr>
        <w:t>OA</w:t>
      </w:r>
      <w:r w:rsidR="00DF2955" w:rsidRPr="008E4DB3">
        <w:rPr>
          <w:color w:val="000000" w:themeColor="text1"/>
        </w:rPr>
        <w:t>)</w:t>
      </w:r>
      <w:r w:rsidR="00126751" w:rsidRPr="008E4DB3">
        <w:rPr>
          <w:color w:val="000000" w:themeColor="text1"/>
        </w:rPr>
        <w:t>.</w:t>
      </w:r>
    </w:p>
    <w:p w:rsidR="00252D89" w:rsidRPr="00F47F35" w:rsidRDefault="00252D89" w:rsidP="00F47F35">
      <w:pPr>
        <w:pStyle w:val="Paperparalevel1"/>
        <w:numPr>
          <w:ilvl w:val="0"/>
          <w:numId w:val="3"/>
        </w:numPr>
        <w:ind w:left="567" w:hanging="567"/>
      </w:pPr>
      <w:r w:rsidRPr="00F47F35">
        <w:t>Recommendations</w:t>
      </w:r>
    </w:p>
    <w:p w:rsidR="006E7E22" w:rsidRPr="00E07B57" w:rsidRDefault="00252D89" w:rsidP="00F47F35">
      <w:pPr>
        <w:pStyle w:val="Paperparalevel2"/>
        <w:ind w:left="1134" w:hanging="567"/>
        <w:rPr>
          <w:color w:val="000000" w:themeColor="text1"/>
        </w:rPr>
      </w:pPr>
      <w:r w:rsidRPr="008E4DB3">
        <w:rPr>
          <w:color w:val="000000" w:themeColor="text1"/>
        </w:rPr>
        <w:t>The Committee is invited to</w:t>
      </w:r>
      <w:r w:rsidR="00E07B57">
        <w:rPr>
          <w:color w:val="000000" w:themeColor="text1"/>
        </w:rPr>
        <w:t xml:space="preserve"> </w:t>
      </w:r>
      <w:r w:rsidR="00F01AE2" w:rsidRPr="00F47F35">
        <w:rPr>
          <w:b/>
          <w:color w:val="000000" w:themeColor="text1"/>
        </w:rPr>
        <w:t>discuss</w:t>
      </w:r>
      <w:r w:rsidR="00F01AE2" w:rsidRPr="00F47F35">
        <w:rPr>
          <w:color w:val="000000" w:themeColor="text1"/>
        </w:rPr>
        <w:t xml:space="preserve"> </w:t>
      </w:r>
      <w:r w:rsidR="00F01AE2" w:rsidRPr="00F01AE2">
        <w:rPr>
          <w:color w:val="000000" w:themeColor="text1"/>
        </w:rPr>
        <w:t>and</w:t>
      </w:r>
      <w:r w:rsidR="00F01AE2" w:rsidRPr="00F47F35">
        <w:rPr>
          <w:color w:val="000000" w:themeColor="text1"/>
        </w:rPr>
        <w:t xml:space="preserve"> </w:t>
      </w:r>
      <w:r w:rsidR="00F01AE2" w:rsidRPr="00F47F35">
        <w:rPr>
          <w:b/>
          <w:color w:val="000000" w:themeColor="text1"/>
        </w:rPr>
        <w:t>note</w:t>
      </w:r>
      <w:r w:rsidR="002C1C0A" w:rsidRPr="00F47F35">
        <w:rPr>
          <w:color w:val="000000" w:themeColor="text1"/>
        </w:rPr>
        <w:t xml:space="preserve"> </w:t>
      </w:r>
      <w:r w:rsidR="00E72FBF" w:rsidRPr="00E07B57">
        <w:rPr>
          <w:color w:val="000000" w:themeColor="text1"/>
        </w:rPr>
        <w:t xml:space="preserve">the </w:t>
      </w:r>
      <w:r w:rsidR="004E6C21" w:rsidRPr="00E07B57">
        <w:rPr>
          <w:color w:val="000000" w:themeColor="text1"/>
        </w:rPr>
        <w:t>content</w:t>
      </w:r>
      <w:r w:rsidR="002C1C0A" w:rsidRPr="00E07B57">
        <w:rPr>
          <w:color w:val="000000" w:themeColor="text1"/>
        </w:rPr>
        <w:t>s</w:t>
      </w:r>
      <w:r w:rsidR="004E6C21" w:rsidRPr="00E07B57">
        <w:rPr>
          <w:color w:val="000000" w:themeColor="text1"/>
        </w:rPr>
        <w:t xml:space="preserve"> of </w:t>
      </w:r>
      <w:r w:rsidR="00C72705" w:rsidRPr="00E07B57">
        <w:rPr>
          <w:color w:val="000000" w:themeColor="text1"/>
        </w:rPr>
        <w:t>this</w:t>
      </w:r>
      <w:r w:rsidR="004E6C21" w:rsidRPr="00E07B57">
        <w:rPr>
          <w:color w:val="000000" w:themeColor="text1"/>
        </w:rPr>
        <w:t xml:space="preserve"> progress report</w:t>
      </w:r>
      <w:r w:rsidR="00E07B57">
        <w:rPr>
          <w:color w:val="000000" w:themeColor="text1"/>
        </w:rPr>
        <w:t>.</w:t>
      </w:r>
    </w:p>
    <w:p w:rsidR="000E5A05" w:rsidRPr="00F47F35" w:rsidRDefault="008A669B" w:rsidP="00F47F35">
      <w:pPr>
        <w:pStyle w:val="Paperparalevel1"/>
        <w:numPr>
          <w:ilvl w:val="0"/>
          <w:numId w:val="3"/>
        </w:numPr>
        <w:ind w:left="567" w:hanging="567"/>
      </w:pPr>
      <w:r w:rsidRPr="00F47F35">
        <w:t>R</w:t>
      </w:r>
      <w:r w:rsidR="002C1C0A" w:rsidRPr="00F47F35">
        <w:t xml:space="preserve">egional Outcome Agreement </w:t>
      </w:r>
      <w:r w:rsidRPr="00F47F35">
        <w:t>201</w:t>
      </w:r>
      <w:r w:rsidR="004C2E55" w:rsidRPr="00F47F35">
        <w:t>9-20</w:t>
      </w:r>
      <w:r w:rsidR="002C1C0A" w:rsidRPr="00F47F35">
        <w:t xml:space="preserve"> Progress Report</w:t>
      </w:r>
    </w:p>
    <w:p w:rsidR="00884733" w:rsidRPr="008E4DB3" w:rsidRDefault="00884733" w:rsidP="00884733">
      <w:pPr>
        <w:pStyle w:val="Paperparalevel1"/>
        <w:ind w:left="567" w:hanging="567"/>
        <w:rPr>
          <w:color w:val="000000" w:themeColor="text1"/>
        </w:rPr>
      </w:pPr>
    </w:p>
    <w:p w:rsidR="00884733" w:rsidRPr="008E4DB3" w:rsidRDefault="00884733" w:rsidP="004A3717">
      <w:pPr>
        <w:pStyle w:val="Paperparalevel1"/>
        <w:numPr>
          <w:ilvl w:val="0"/>
          <w:numId w:val="10"/>
        </w:numPr>
        <w:tabs>
          <w:tab w:val="left" w:pos="1134"/>
        </w:tabs>
        <w:ind w:hanging="153"/>
        <w:rPr>
          <w:i/>
          <w:color w:val="000000" w:themeColor="text1"/>
        </w:rPr>
      </w:pPr>
      <w:r w:rsidRPr="008E4DB3">
        <w:rPr>
          <w:i/>
          <w:color w:val="000000" w:themeColor="text1"/>
        </w:rPr>
        <w:t xml:space="preserve">Credit Data </w:t>
      </w:r>
      <w:r w:rsidR="0034289C">
        <w:rPr>
          <w:i/>
          <w:color w:val="000000" w:themeColor="text1"/>
        </w:rPr>
        <w:t>Analysis</w:t>
      </w:r>
    </w:p>
    <w:p w:rsidR="00472D0D" w:rsidRPr="004C2E55" w:rsidRDefault="00311B30" w:rsidP="00F47F35">
      <w:pPr>
        <w:pStyle w:val="Paperparalevel2"/>
        <w:ind w:left="1134" w:hanging="567"/>
        <w:rPr>
          <w:color w:val="000000" w:themeColor="text1"/>
        </w:rPr>
      </w:pPr>
      <w:r w:rsidRPr="00195A11">
        <w:rPr>
          <w:color w:val="000000" w:themeColor="text1"/>
        </w:rPr>
        <w:t>Attached as Annex A to this report is projected Credit data provided by the assigned colleges</w:t>
      </w:r>
      <w:r w:rsidR="00E07B57" w:rsidRPr="00195A11">
        <w:rPr>
          <w:color w:val="000000" w:themeColor="text1"/>
        </w:rPr>
        <w:t xml:space="preserve"> in </w:t>
      </w:r>
      <w:r w:rsidR="004C2E55">
        <w:rPr>
          <w:color w:val="000000" w:themeColor="text1"/>
        </w:rPr>
        <w:t>November</w:t>
      </w:r>
      <w:r w:rsidR="00E07B57" w:rsidRPr="00195A11">
        <w:rPr>
          <w:color w:val="000000" w:themeColor="text1"/>
        </w:rPr>
        <w:t xml:space="preserve"> 201</w:t>
      </w:r>
      <w:r w:rsidR="00A56537">
        <w:rPr>
          <w:color w:val="000000" w:themeColor="text1"/>
        </w:rPr>
        <w:t>9</w:t>
      </w:r>
      <w:r w:rsidR="001E37A1" w:rsidRPr="00195A11">
        <w:rPr>
          <w:color w:val="000000" w:themeColor="text1"/>
        </w:rPr>
        <w:t>.  This is</w:t>
      </w:r>
      <w:r w:rsidRPr="00195A11">
        <w:rPr>
          <w:color w:val="000000" w:themeColor="text1"/>
        </w:rPr>
        <w:t xml:space="preserve"> based on current and </w:t>
      </w:r>
      <w:r w:rsidR="00044077" w:rsidRPr="00195A11">
        <w:rPr>
          <w:color w:val="000000" w:themeColor="text1"/>
        </w:rPr>
        <w:t>planned recruitment for the 201</w:t>
      </w:r>
      <w:r w:rsidR="004C2E55">
        <w:rPr>
          <w:color w:val="000000" w:themeColor="text1"/>
        </w:rPr>
        <w:t>9</w:t>
      </w:r>
      <w:r w:rsidR="002D57E9" w:rsidRPr="00195A11">
        <w:rPr>
          <w:color w:val="000000" w:themeColor="text1"/>
        </w:rPr>
        <w:t>-</w:t>
      </w:r>
      <w:r w:rsidR="004C2E55">
        <w:rPr>
          <w:color w:val="000000" w:themeColor="text1"/>
        </w:rPr>
        <w:t>20</w:t>
      </w:r>
      <w:r w:rsidRPr="00195A11">
        <w:rPr>
          <w:color w:val="000000" w:themeColor="text1"/>
        </w:rPr>
        <w:t xml:space="preserve"> year.</w:t>
      </w:r>
    </w:p>
    <w:p w:rsidR="000F3603" w:rsidRPr="00195A11" w:rsidRDefault="000F3603" w:rsidP="00F47F35">
      <w:pPr>
        <w:pStyle w:val="Paperparalevel2"/>
        <w:ind w:left="1134" w:hanging="567"/>
        <w:rPr>
          <w:color w:val="000000" w:themeColor="text1"/>
        </w:rPr>
      </w:pPr>
      <w:r w:rsidRPr="00195A11">
        <w:rPr>
          <w:color w:val="000000" w:themeColor="text1"/>
        </w:rPr>
        <w:t xml:space="preserve">The report </w:t>
      </w:r>
      <w:r w:rsidR="00472D0D">
        <w:rPr>
          <w:color w:val="000000" w:themeColor="text1"/>
        </w:rPr>
        <w:t xml:space="preserve">provided in Annex A </w:t>
      </w:r>
      <w:r w:rsidRPr="00195A11">
        <w:rPr>
          <w:color w:val="000000" w:themeColor="text1"/>
        </w:rPr>
        <w:t>shows that the region</w:t>
      </w:r>
      <w:r w:rsidR="00A56537">
        <w:rPr>
          <w:color w:val="000000" w:themeColor="text1"/>
        </w:rPr>
        <w:t xml:space="preserve"> and individual colleges</w:t>
      </w:r>
      <w:r w:rsidRPr="00195A11">
        <w:rPr>
          <w:color w:val="000000" w:themeColor="text1"/>
        </w:rPr>
        <w:t xml:space="preserve"> </w:t>
      </w:r>
      <w:r w:rsidR="00A56537">
        <w:rPr>
          <w:color w:val="000000" w:themeColor="text1"/>
        </w:rPr>
        <w:t xml:space="preserve">are </w:t>
      </w:r>
      <w:r w:rsidRPr="00195A11">
        <w:rPr>
          <w:color w:val="000000" w:themeColor="text1"/>
        </w:rPr>
        <w:t xml:space="preserve">on track to meet </w:t>
      </w:r>
      <w:r w:rsidR="00A56537">
        <w:rPr>
          <w:color w:val="000000" w:themeColor="text1"/>
        </w:rPr>
        <w:t xml:space="preserve">their </w:t>
      </w:r>
      <w:r w:rsidR="00044077" w:rsidRPr="00195A11">
        <w:rPr>
          <w:color w:val="000000" w:themeColor="text1"/>
        </w:rPr>
        <w:t xml:space="preserve">overall </w:t>
      </w:r>
      <w:r w:rsidR="001C34E2">
        <w:rPr>
          <w:color w:val="000000" w:themeColor="text1"/>
        </w:rPr>
        <w:t>c</w:t>
      </w:r>
      <w:r w:rsidRPr="00195A11">
        <w:rPr>
          <w:color w:val="000000" w:themeColor="text1"/>
        </w:rPr>
        <w:t xml:space="preserve">redit </w:t>
      </w:r>
      <w:r w:rsidR="00884733" w:rsidRPr="00195A11">
        <w:rPr>
          <w:color w:val="000000" w:themeColor="text1"/>
        </w:rPr>
        <w:t xml:space="preserve">volume </w:t>
      </w:r>
      <w:r w:rsidRPr="00195A11">
        <w:rPr>
          <w:color w:val="000000" w:themeColor="text1"/>
        </w:rPr>
        <w:t>targets</w:t>
      </w:r>
      <w:r w:rsidR="002D57E9" w:rsidRPr="00195A11">
        <w:rPr>
          <w:color w:val="000000" w:themeColor="text1"/>
        </w:rPr>
        <w:t xml:space="preserve"> for Core and</w:t>
      </w:r>
      <w:r w:rsidR="00884733" w:rsidRPr="00195A11">
        <w:rPr>
          <w:color w:val="000000" w:themeColor="text1"/>
        </w:rPr>
        <w:t xml:space="preserve"> ESF activity</w:t>
      </w:r>
      <w:r w:rsidR="00A56537">
        <w:rPr>
          <w:color w:val="000000" w:themeColor="text1"/>
        </w:rPr>
        <w:t>.  T</w:t>
      </w:r>
      <w:r w:rsidR="002D57E9" w:rsidRPr="00195A11">
        <w:rPr>
          <w:color w:val="000000" w:themeColor="text1"/>
        </w:rPr>
        <w:t xml:space="preserve">he region as a whole </w:t>
      </w:r>
      <w:r w:rsidR="00A56537">
        <w:rPr>
          <w:color w:val="000000" w:themeColor="text1"/>
        </w:rPr>
        <w:t xml:space="preserve">is </w:t>
      </w:r>
      <w:r w:rsidR="001C34E2">
        <w:rPr>
          <w:color w:val="000000" w:themeColor="text1"/>
        </w:rPr>
        <w:t xml:space="preserve">currently </w:t>
      </w:r>
      <w:r w:rsidR="002D57E9" w:rsidRPr="00195A11">
        <w:rPr>
          <w:color w:val="000000" w:themeColor="text1"/>
        </w:rPr>
        <w:t>project</w:t>
      </w:r>
      <w:r w:rsidR="001C34E2">
        <w:rPr>
          <w:color w:val="000000" w:themeColor="text1"/>
        </w:rPr>
        <w:t>ing</w:t>
      </w:r>
      <w:r w:rsidR="002D57E9" w:rsidRPr="00195A11">
        <w:rPr>
          <w:color w:val="000000" w:themeColor="text1"/>
        </w:rPr>
        <w:t xml:space="preserve"> to deliver approximately </w:t>
      </w:r>
      <w:r w:rsidR="001C34E2" w:rsidRPr="001C34E2">
        <w:rPr>
          <w:color w:val="000000" w:themeColor="text1"/>
        </w:rPr>
        <w:t>1</w:t>
      </w:r>
      <w:r w:rsidR="004C2E55" w:rsidRPr="001C34E2">
        <w:rPr>
          <w:color w:val="000000" w:themeColor="text1"/>
        </w:rPr>
        <w:t>,</w:t>
      </w:r>
      <w:r w:rsidR="001C34E2" w:rsidRPr="001C34E2">
        <w:rPr>
          <w:color w:val="000000" w:themeColor="text1"/>
        </w:rPr>
        <w:t>474</w:t>
      </w:r>
      <w:r w:rsidR="002D57E9" w:rsidRPr="00195A11">
        <w:rPr>
          <w:color w:val="000000" w:themeColor="text1"/>
        </w:rPr>
        <w:t xml:space="preserve"> Credits </w:t>
      </w:r>
      <w:r w:rsidR="001C34E2">
        <w:rPr>
          <w:color w:val="000000" w:themeColor="text1"/>
        </w:rPr>
        <w:t xml:space="preserve">(0.4%) </w:t>
      </w:r>
      <w:r w:rsidR="002D57E9" w:rsidRPr="00195A11">
        <w:rPr>
          <w:color w:val="000000" w:themeColor="text1"/>
        </w:rPr>
        <w:t xml:space="preserve">over </w:t>
      </w:r>
      <w:r w:rsidR="00195A11" w:rsidRPr="00195A11">
        <w:rPr>
          <w:color w:val="000000" w:themeColor="text1"/>
        </w:rPr>
        <w:t xml:space="preserve">the combined Core and ESF </w:t>
      </w:r>
      <w:r w:rsidR="004C2E55">
        <w:rPr>
          <w:color w:val="000000" w:themeColor="text1"/>
        </w:rPr>
        <w:t>target</w:t>
      </w:r>
      <w:r w:rsidR="00A56537">
        <w:rPr>
          <w:color w:val="000000" w:themeColor="text1"/>
        </w:rPr>
        <w:t xml:space="preserve">. </w:t>
      </w:r>
    </w:p>
    <w:p w:rsidR="002D57E9" w:rsidRDefault="001C34E2" w:rsidP="00F47F35">
      <w:pPr>
        <w:pStyle w:val="Paperparalevel2"/>
        <w:ind w:left="1134" w:hanging="567"/>
        <w:rPr>
          <w:color w:val="000000" w:themeColor="text1"/>
        </w:rPr>
      </w:pPr>
      <w:r>
        <w:rPr>
          <w:color w:val="000000" w:themeColor="text1"/>
        </w:rPr>
        <w:t>Credit projections</w:t>
      </w:r>
      <w:r w:rsidR="002D57E9" w:rsidRPr="00195A11">
        <w:rPr>
          <w:color w:val="000000" w:themeColor="text1"/>
        </w:rPr>
        <w:t xml:space="preserve"> for additional Childcare suggest that the region will fall short of the targets for level 7-9 qualification courses</w:t>
      </w:r>
      <w:r w:rsidR="00195A11" w:rsidRPr="00195A11">
        <w:rPr>
          <w:color w:val="000000" w:themeColor="text1"/>
        </w:rPr>
        <w:t xml:space="preserve"> </w:t>
      </w:r>
      <w:r>
        <w:rPr>
          <w:color w:val="000000" w:themeColor="text1"/>
        </w:rPr>
        <w:t>(circa</w:t>
      </w:r>
      <w:r w:rsidR="00195A11">
        <w:rPr>
          <w:color w:val="000000" w:themeColor="text1"/>
        </w:rPr>
        <w:t xml:space="preserve"> </w:t>
      </w:r>
      <w:r>
        <w:rPr>
          <w:color w:val="000000" w:themeColor="text1"/>
        </w:rPr>
        <w:t>72</w:t>
      </w:r>
      <w:r w:rsidR="00195A11">
        <w:rPr>
          <w:color w:val="000000" w:themeColor="text1"/>
        </w:rPr>
        <w:t xml:space="preserve">0 </w:t>
      </w:r>
      <w:r>
        <w:rPr>
          <w:color w:val="000000" w:themeColor="text1"/>
        </w:rPr>
        <w:t>c</w:t>
      </w:r>
      <w:r w:rsidR="00195A11">
        <w:rPr>
          <w:color w:val="000000" w:themeColor="text1"/>
        </w:rPr>
        <w:t>redits</w:t>
      </w:r>
      <w:r>
        <w:rPr>
          <w:color w:val="000000" w:themeColor="text1"/>
        </w:rPr>
        <w:t xml:space="preserve"> or 10% of target</w:t>
      </w:r>
      <w:r w:rsidR="00195A11">
        <w:rPr>
          <w:color w:val="000000" w:themeColor="text1"/>
        </w:rPr>
        <w:t>)</w:t>
      </w:r>
      <w:r>
        <w:rPr>
          <w:color w:val="000000" w:themeColor="text1"/>
        </w:rPr>
        <w:t>. The level of projected activity in 2019-20 is at a similar level to the previous year.</w:t>
      </w:r>
    </w:p>
    <w:p w:rsidR="00F47F35" w:rsidRDefault="00F47F35">
      <w:pPr>
        <w:spacing w:after="200" w:line="276" w:lineRule="auto"/>
        <w:rPr>
          <w:color w:val="000000" w:themeColor="text1"/>
        </w:rPr>
      </w:pPr>
      <w:r>
        <w:rPr>
          <w:color w:val="000000" w:themeColor="text1"/>
        </w:rPr>
        <w:br w:type="page"/>
      </w:r>
    </w:p>
    <w:p w:rsidR="001C34E2" w:rsidRDefault="001C34E2" w:rsidP="00F47F35">
      <w:pPr>
        <w:pStyle w:val="Paperparalevel2"/>
        <w:ind w:left="1134" w:hanging="567"/>
        <w:rPr>
          <w:color w:val="000000" w:themeColor="text1"/>
        </w:rPr>
      </w:pPr>
      <w:r w:rsidRPr="00195A11">
        <w:rPr>
          <w:color w:val="000000" w:themeColor="text1"/>
        </w:rPr>
        <w:lastRenderedPageBreak/>
        <w:t xml:space="preserve">There is a projected shortfall in </w:t>
      </w:r>
      <w:r>
        <w:rPr>
          <w:color w:val="000000" w:themeColor="text1"/>
        </w:rPr>
        <w:t>the volume of activity delivered to learners in the most deprived postcode areas.</w:t>
      </w:r>
      <w:r w:rsidR="00316E78">
        <w:rPr>
          <w:color w:val="000000" w:themeColor="text1"/>
        </w:rPr>
        <w:t xml:space="preserve"> It is noted that the volume of activity in this area has remained at exactly 29.5% of the total activity for 2017-18, 2018-19 and forecast for 2019-20. However, the target (within the Regional Outcome Agreement) advocated an expansion in this activity to 32.1% of all activity in 2021-22. This may be something to revisit when considering the Regional Outcome Agreement for 2020-21 and beyond</w:t>
      </w:r>
      <w:r w:rsidR="00E32D86">
        <w:rPr>
          <w:rStyle w:val="FootnoteReference"/>
          <w:color w:val="000000" w:themeColor="text1"/>
        </w:rPr>
        <w:footnoteReference w:id="1"/>
      </w:r>
      <w:r w:rsidR="00316E78">
        <w:rPr>
          <w:color w:val="000000" w:themeColor="text1"/>
        </w:rPr>
        <w:t xml:space="preserve">. </w:t>
      </w:r>
    </w:p>
    <w:p w:rsidR="002D57E9" w:rsidRDefault="008A58C6" w:rsidP="00F47F35">
      <w:pPr>
        <w:pStyle w:val="Paperparalevel2"/>
        <w:ind w:left="1134" w:hanging="567"/>
        <w:rPr>
          <w:color w:val="000000" w:themeColor="text1"/>
        </w:rPr>
      </w:pPr>
      <w:r>
        <w:rPr>
          <w:color w:val="000000" w:themeColor="text1"/>
        </w:rPr>
        <w:t>The volume of credit activity related to learners from different protected groups and care experienced learners is forecast to be significantly above target. For example the volume of credits delivered to Black and Minority Ethnic students and students with a known disability are expected to be significantly above target</w:t>
      </w:r>
      <w:r w:rsidR="00F4653F">
        <w:rPr>
          <w:color w:val="000000" w:themeColor="text1"/>
        </w:rPr>
        <w:t>.</w:t>
      </w:r>
      <w:r w:rsidR="00F4653F" w:rsidRPr="00F4653F">
        <w:rPr>
          <w:color w:val="000000" w:themeColor="text1"/>
        </w:rPr>
        <w:t xml:space="preserve"> </w:t>
      </w:r>
      <w:r w:rsidR="00F4653F">
        <w:rPr>
          <w:color w:val="000000" w:themeColor="text1"/>
        </w:rPr>
        <w:t xml:space="preserve">The amount of activity delivered to students who have experienced care is </w:t>
      </w:r>
      <w:r w:rsidR="003F5EA9">
        <w:rPr>
          <w:color w:val="000000" w:themeColor="text1"/>
        </w:rPr>
        <w:t>predicted to be almost double the</w:t>
      </w:r>
      <w:r w:rsidR="00F4653F">
        <w:rPr>
          <w:color w:val="000000" w:themeColor="text1"/>
        </w:rPr>
        <w:t xml:space="preserve"> target le</w:t>
      </w:r>
      <w:r w:rsidR="003352F0">
        <w:rPr>
          <w:color w:val="000000" w:themeColor="text1"/>
        </w:rPr>
        <w:t>vel. This increase is on</w:t>
      </w:r>
      <w:r w:rsidR="00F4653F">
        <w:rPr>
          <w:color w:val="000000" w:themeColor="text1"/>
        </w:rPr>
        <w:t xml:space="preserve"> top of substantial increases in previous years. The support for learners, for example additional bursary funding and higher levels of support such as our project with Action for Children, are having an impact.</w:t>
      </w:r>
    </w:p>
    <w:p w:rsidR="00F4653F" w:rsidRPr="00195A11" w:rsidRDefault="00F4653F" w:rsidP="00F47F35">
      <w:pPr>
        <w:pStyle w:val="Paperparalevel2"/>
        <w:ind w:left="1134" w:hanging="567"/>
        <w:rPr>
          <w:color w:val="000000" w:themeColor="text1"/>
        </w:rPr>
      </w:pPr>
      <w:r w:rsidRPr="00195A11">
        <w:rPr>
          <w:color w:val="000000" w:themeColor="text1"/>
        </w:rPr>
        <w:t xml:space="preserve">Recruitment of Senior Phase age pupils studying vocational qualifications (at SCQF 5+) is </w:t>
      </w:r>
      <w:r>
        <w:rPr>
          <w:color w:val="000000" w:themeColor="text1"/>
        </w:rPr>
        <w:t>expected to be about 12% below target. 2018-19 saw growth in this particular area of activity but projected activity for 2019-20 has retur</w:t>
      </w:r>
      <w:r w:rsidR="00AA32E7">
        <w:rPr>
          <w:color w:val="000000" w:themeColor="text1"/>
        </w:rPr>
        <w:t>ned to the levels observed in 1</w:t>
      </w:r>
      <w:r>
        <w:rPr>
          <w:color w:val="000000" w:themeColor="text1"/>
        </w:rPr>
        <w:t>6-17 and 2017-18</w:t>
      </w:r>
      <w:r w:rsidRPr="00195A11">
        <w:rPr>
          <w:color w:val="000000" w:themeColor="text1"/>
        </w:rPr>
        <w:t xml:space="preserve">. </w:t>
      </w:r>
      <w:r>
        <w:rPr>
          <w:color w:val="000000" w:themeColor="text1"/>
        </w:rPr>
        <w:t xml:space="preserve"> </w:t>
      </w:r>
    </w:p>
    <w:p w:rsidR="00041D8B" w:rsidRPr="00F4653F" w:rsidRDefault="00041D8B" w:rsidP="00F47F35">
      <w:pPr>
        <w:pStyle w:val="Paperparalevel2"/>
        <w:ind w:left="1134" w:hanging="567"/>
        <w:rPr>
          <w:color w:val="000000" w:themeColor="text1"/>
        </w:rPr>
      </w:pPr>
      <w:r w:rsidRPr="00F4653F">
        <w:rPr>
          <w:color w:val="000000" w:themeColor="text1"/>
        </w:rPr>
        <w:t xml:space="preserve">Progress in respect of regional targets for economic sector activity show some </w:t>
      </w:r>
      <w:r w:rsidR="00AC3B88" w:rsidRPr="00F4653F">
        <w:rPr>
          <w:color w:val="000000" w:themeColor="text1"/>
        </w:rPr>
        <w:t xml:space="preserve">relatively </w:t>
      </w:r>
      <w:r w:rsidR="00FA72F7" w:rsidRPr="00F4653F">
        <w:rPr>
          <w:color w:val="000000" w:themeColor="text1"/>
        </w:rPr>
        <w:t xml:space="preserve">minor </w:t>
      </w:r>
      <w:r w:rsidRPr="00F4653F">
        <w:rPr>
          <w:color w:val="000000" w:themeColor="text1"/>
        </w:rPr>
        <w:t>variation</w:t>
      </w:r>
      <w:r w:rsidR="00367399">
        <w:rPr>
          <w:color w:val="000000" w:themeColor="text1"/>
        </w:rPr>
        <w:t>s</w:t>
      </w:r>
      <w:r w:rsidRPr="00F4653F">
        <w:rPr>
          <w:color w:val="000000" w:themeColor="text1"/>
        </w:rPr>
        <w:t xml:space="preserve"> against planned levels</w:t>
      </w:r>
      <w:r w:rsidR="00F4653F" w:rsidRPr="00F4653F">
        <w:rPr>
          <w:color w:val="000000" w:themeColor="text1"/>
        </w:rPr>
        <w:t>. Growth can be seen in areas such as</w:t>
      </w:r>
      <w:r w:rsidR="00F4653F">
        <w:rPr>
          <w:color w:val="000000" w:themeColor="text1"/>
        </w:rPr>
        <w:t xml:space="preserve"> Transition and Supported L</w:t>
      </w:r>
      <w:r w:rsidRPr="00F4653F">
        <w:rPr>
          <w:color w:val="000000" w:themeColor="text1"/>
        </w:rPr>
        <w:t xml:space="preserve">earning </w:t>
      </w:r>
      <w:r w:rsidR="00F4653F">
        <w:rPr>
          <w:color w:val="000000" w:themeColor="text1"/>
        </w:rPr>
        <w:t>and Food, Drink, Tourism, Hospitality and Leisure</w:t>
      </w:r>
      <w:r w:rsidRPr="00F4653F">
        <w:rPr>
          <w:color w:val="000000" w:themeColor="text1"/>
        </w:rPr>
        <w:t>.</w:t>
      </w:r>
      <w:r w:rsidR="00F4653F">
        <w:rPr>
          <w:color w:val="000000" w:themeColor="text1"/>
        </w:rPr>
        <w:t xml:space="preserve"> Areas with lower levels of activity include Health, Care and Education. It is interesting to cross reference the performance data reported in this section </w:t>
      </w:r>
      <w:r w:rsidR="00367399">
        <w:rPr>
          <w:color w:val="000000" w:themeColor="text1"/>
        </w:rPr>
        <w:t>with the information provided on Skills Alignment</w:t>
      </w:r>
      <w:r w:rsidR="00F4653F">
        <w:rPr>
          <w:color w:val="000000" w:themeColor="text1"/>
        </w:rPr>
        <w:t xml:space="preserve"> elsewhere on this agenda.</w:t>
      </w:r>
    </w:p>
    <w:p w:rsidR="003B1B4B" w:rsidRPr="008E4DB3" w:rsidRDefault="003B1B4B" w:rsidP="00F47F35">
      <w:pPr>
        <w:pStyle w:val="Paperparalevel2"/>
        <w:ind w:left="1134" w:hanging="567"/>
        <w:rPr>
          <w:color w:val="000000" w:themeColor="text1"/>
        </w:rPr>
      </w:pPr>
      <w:r w:rsidRPr="00195A11">
        <w:rPr>
          <w:color w:val="000000" w:themeColor="text1"/>
        </w:rPr>
        <w:t xml:space="preserve">The </w:t>
      </w:r>
      <w:r w:rsidR="00DB7F1B" w:rsidRPr="00195A11">
        <w:rPr>
          <w:color w:val="000000" w:themeColor="text1"/>
        </w:rPr>
        <w:t xml:space="preserve">GCRB Executive </w:t>
      </w:r>
      <w:r w:rsidR="00D3771D" w:rsidRPr="00195A11">
        <w:rPr>
          <w:color w:val="000000" w:themeColor="text1"/>
        </w:rPr>
        <w:t>Director</w:t>
      </w:r>
      <w:r w:rsidR="00F4653F">
        <w:rPr>
          <w:color w:val="000000" w:themeColor="text1"/>
        </w:rPr>
        <w:t>,</w:t>
      </w:r>
      <w:r w:rsidR="00D3771D" w:rsidRPr="00195A11">
        <w:rPr>
          <w:color w:val="000000" w:themeColor="text1"/>
        </w:rPr>
        <w:t xml:space="preserve"> </w:t>
      </w:r>
      <w:r w:rsidR="00DB7F1B" w:rsidRPr="00195A11">
        <w:rPr>
          <w:color w:val="000000" w:themeColor="text1"/>
        </w:rPr>
        <w:t xml:space="preserve">and the </w:t>
      </w:r>
      <w:r w:rsidRPr="00195A11">
        <w:rPr>
          <w:color w:val="000000" w:themeColor="text1"/>
        </w:rPr>
        <w:t>regional Learning and Teaching Group</w:t>
      </w:r>
      <w:r w:rsidR="00F4653F">
        <w:rPr>
          <w:color w:val="000000" w:themeColor="text1"/>
        </w:rPr>
        <w:t>,</w:t>
      </w:r>
      <w:r w:rsidRPr="00195A11">
        <w:rPr>
          <w:color w:val="000000" w:themeColor="text1"/>
        </w:rPr>
        <w:t xml:space="preserve"> will continue to monitor and support progress</w:t>
      </w:r>
      <w:r w:rsidRPr="008E4DB3">
        <w:rPr>
          <w:color w:val="000000" w:themeColor="text1"/>
        </w:rPr>
        <w:t xml:space="preserve"> towards achievement</w:t>
      </w:r>
      <w:r w:rsidR="00F4653F">
        <w:rPr>
          <w:color w:val="000000" w:themeColor="text1"/>
        </w:rPr>
        <w:t xml:space="preserve"> of the Regional Outcome Agreement targets</w:t>
      </w:r>
      <w:r w:rsidRPr="008E4DB3">
        <w:rPr>
          <w:color w:val="000000" w:themeColor="text1"/>
        </w:rPr>
        <w:t>.</w:t>
      </w:r>
    </w:p>
    <w:p w:rsidR="00884733" w:rsidRPr="008E4DB3" w:rsidRDefault="00884733" w:rsidP="004A3717">
      <w:pPr>
        <w:pStyle w:val="Paperparalevel2"/>
        <w:numPr>
          <w:ilvl w:val="0"/>
          <w:numId w:val="10"/>
        </w:numPr>
        <w:tabs>
          <w:tab w:val="left" w:pos="1134"/>
        </w:tabs>
        <w:ind w:hanging="153"/>
        <w:rPr>
          <w:b/>
          <w:i/>
          <w:color w:val="000000" w:themeColor="text1"/>
        </w:rPr>
      </w:pPr>
      <w:r w:rsidRPr="008E4DB3">
        <w:rPr>
          <w:b/>
          <w:i/>
          <w:color w:val="000000" w:themeColor="text1"/>
        </w:rPr>
        <w:t>Regional Actions</w:t>
      </w:r>
    </w:p>
    <w:p w:rsidR="00DF0902" w:rsidRDefault="00884733" w:rsidP="00F47F35">
      <w:pPr>
        <w:pStyle w:val="Paperparalevel2"/>
        <w:ind w:left="1134" w:hanging="567"/>
        <w:rPr>
          <w:color w:val="000000" w:themeColor="text1"/>
        </w:rPr>
      </w:pPr>
      <w:r w:rsidRPr="008E4DB3">
        <w:rPr>
          <w:color w:val="000000" w:themeColor="text1"/>
        </w:rPr>
        <w:t xml:space="preserve">The following sections provide members with an update on </w:t>
      </w:r>
      <w:r w:rsidR="001B3903" w:rsidRPr="008E4DB3">
        <w:rPr>
          <w:color w:val="000000" w:themeColor="text1"/>
        </w:rPr>
        <w:t>regional collaborative work</w:t>
      </w:r>
      <w:r w:rsidRPr="008E4DB3">
        <w:rPr>
          <w:color w:val="000000" w:themeColor="text1"/>
        </w:rPr>
        <w:t xml:space="preserve"> </w:t>
      </w:r>
      <w:r w:rsidR="008C384D" w:rsidRPr="008E4DB3">
        <w:rPr>
          <w:color w:val="000000" w:themeColor="text1"/>
        </w:rPr>
        <w:t xml:space="preserve">and developments relating to </w:t>
      </w:r>
      <w:r w:rsidRPr="008E4DB3">
        <w:rPr>
          <w:color w:val="000000" w:themeColor="text1"/>
        </w:rPr>
        <w:t>agreed regional outcomes.</w:t>
      </w:r>
    </w:p>
    <w:p w:rsidR="00DF0902" w:rsidRDefault="00C93D2F" w:rsidP="00F47F35">
      <w:pPr>
        <w:pStyle w:val="Paperparalevel2"/>
        <w:ind w:left="1134" w:hanging="567"/>
        <w:rPr>
          <w:color w:val="000000" w:themeColor="text1"/>
        </w:rPr>
      </w:pPr>
      <w:r>
        <w:rPr>
          <w:color w:val="000000" w:themeColor="text1"/>
        </w:rPr>
        <w:t xml:space="preserve">The Programme for Action is </w:t>
      </w:r>
      <w:r w:rsidR="00DF0902">
        <w:rPr>
          <w:color w:val="000000" w:themeColor="text1"/>
        </w:rPr>
        <w:t>making a contribution to some of the ambitions within the Regional Outcome Agreement. Progress is as follows:</w:t>
      </w: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p w:rsidR="00C93D2F" w:rsidRDefault="00C93D2F" w:rsidP="00F4653F">
      <w:pPr>
        <w:pStyle w:val="Paperparalevel1"/>
        <w:ind w:left="1058" w:firstLine="153"/>
      </w:pPr>
    </w:p>
    <w:tbl>
      <w:tblPr>
        <w:tblW w:w="9241" w:type="dxa"/>
        <w:tblInd w:w="106" w:type="dxa"/>
        <w:tblLayout w:type="fixed"/>
        <w:tblCellMar>
          <w:left w:w="0" w:type="dxa"/>
          <w:right w:w="0" w:type="dxa"/>
        </w:tblCellMar>
        <w:tblLook w:val="01E0" w:firstRow="1" w:lastRow="1" w:firstColumn="1" w:lastColumn="1" w:noHBand="0" w:noVBand="0"/>
      </w:tblPr>
      <w:tblGrid>
        <w:gridCol w:w="2041"/>
        <w:gridCol w:w="3231"/>
        <w:gridCol w:w="3969"/>
      </w:tblGrid>
      <w:tr w:rsidR="00C93D2F" w:rsidTr="00B25E81">
        <w:trPr>
          <w:trHeight w:hRule="exact" w:val="389"/>
        </w:trPr>
        <w:tc>
          <w:tcPr>
            <w:tcW w:w="2041" w:type="dxa"/>
            <w:tcBorders>
              <w:top w:val="single" w:sz="5" w:space="0" w:color="000000"/>
              <w:left w:val="single" w:sz="5" w:space="0" w:color="000000"/>
              <w:bottom w:val="single" w:sz="5" w:space="0" w:color="000000"/>
              <w:right w:val="single" w:sz="5" w:space="0" w:color="000000"/>
            </w:tcBorders>
            <w:shd w:val="clear" w:color="auto" w:fill="D9D9D9"/>
          </w:tcPr>
          <w:p w:rsidR="00C93D2F" w:rsidRDefault="00C93D2F" w:rsidP="00B25E81">
            <w:pPr>
              <w:pStyle w:val="TableParagraph"/>
              <w:spacing w:line="267" w:lineRule="exact"/>
              <w:ind w:left="102"/>
              <w:rPr>
                <w:rFonts w:ascii="Calibri" w:eastAsia="Calibri" w:hAnsi="Calibri" w:cs="Calibri"/>
              </w:rPr>
            </w:pPr>
            <w:r>
              <w:rPr>
                <w:rFonts w:ascii="Calibri"/>
                <w:b/>
                <w:spacing w:val="-1"/>
              </w:rPr>
              <w:t>Commitment</w:t>
            </w:r>
          </w:p>
        </w:tc>
        <w:tc>
          <w:tcPr>
            <w:tcW w:w="3231" w:type="dxa"/>
            <w:tcBorders>
              <w:top w:val="single" w:sz="5" w:space="0" w:color="000000"/>
              <w:left w:val="single" w:sz="5" w:space="0" w:color="000000"/>
              <w:bottom w:val="single" w:sz="5" w:space="0" w:color="000000"/>
              <w:right w:val="single" w:sz="5" w:space="0" w:color="000000"/>
            </w:tcBorders>
            <w:shd w:val="clear" w:color="auto" w:fill="D9D9D9"/>
          </w:tcPr>
          <w:p w:rsidR="00C93D2F" w:rsidRDefault="00C93D2F" w:rsidP="00B25E81">
            <w:pPr>
              <w:pStyle w:val="TableParagraph"/>
              <w:spacing w:line="267" w:lineRule="exact"/>
              <w:ind w:left="102"/>
              <w:rPr>
                <w:rFonts w:ascii="Calibri" w:eastAsia="Calibri" w:hAnsi="Calibri" w:cs="Calibri"/>
              </w:rPr>
            </w:pPr>
            <w:r>
              <w:rPr>
                <w:rFonts w:ascii="Calibri"/>
                <w:b/>
                <w:spacing w:val="-1"/>
              </w:rPr>
              <w:t>Regional</w:t>
            </w:r>
            <w:r>
              <w:rPr>
                <w:rFonts w:ascii="Calibri"/>
                <w:b/>
              </w:rPr>
              <w:t xml:space="preserve"> </w:t>
            </w:r>
            <w:r>
              <w:rPr>
                <w:rFonts w:ascii="Calibri"/>
                <w:b/>
                <w:spacing w:val="-1"/>
              </w:rPr>
              <w:t>output/outcome</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rsidR="00C93D2F" w:rsidRDefault="00C93D2F" w:rsidP="00B25E81">
            <w:pPr>
              <w:pStyle w:val="TableParagraph"/>
              <w:spacing w:before="53"/>
              <w:ind w:left="102"/>
              <w:rPr>
                <w:rFonts w:ascii="Calibri" w:eastAsia="Calibri" w:hAnsi="Calibri" w:cs="Calibri"/>
              </w:rPr>
            </w:pPr>
            <w:r>
              <w:rPr>
                <w:rFonts w:ascii="Calibri"/>
                <w:b/>
                <w:spacing w:val="-1"/>
              </w:rPr>
              <w:t>Progress Update</w:t>
            </w:r>
          </w:p>
        </w:tc>
      </w:tr>
      <w:tr w:rsidR="00C93D2F" w:rsidTr="00B25E81">
        <w:trPr>
          <w:trHeight w:hRule="exact" w:val="3278"/>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Pr>
                <w:rFonts w:ascii="Calibri" w:eastAsia="Calibri" w:hAnsi="Calibri" w:cs="Calibri"/>
              </w:rPr>
            </w:pPr>
            <w:r w:rsidRPr="001175ED">
              <w:rPr>
                <w:rFonts w:ascii="Calibri"/>
                <w:spacing w:val="-1"/>
              </w:rPr>
              <w:t>Develop digital curriculum maps</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Pr>
                <w:rFonts w:ascii="Calibri" w:eastAsia="Calibri" w:hAnsi="Calibri" w:cs="Calibri"/>
              </w:rPr>
            </w:pPr>
            <w:r w:rsidRPr="001175ED">
              <w:rPr>
                <w:rFonts w:ascii="Calibri"/>
                <w:spacing w:val="-1"/>
              </w:rPr>
              <w:t>A digital prospectus, linked to the live college offer, which provides a high-level overview of vocational progression pathways across the region. This regional prospectus to be publicised through college, school and SDS websites.</w:t>
            </w:r>
          </w:p>
        </w:tc>
        <w:tc>
          <w:tcPr>
            <w:tcW w:w="3969"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spacing w:line="239" w:lineRule="auto"/>
              <w:ind w:left="102" w:right="189"/>
              <w:rPr>
                <w:rFonts w:ascii="Calibri"/>
                <w:spacing w:val="-1"/>
              </w:rPr>
            </w:pPr>
            <w:r w:rsidRPr="001175ED">
              <w:rPr>
                <w:rFonts w:ascii="Calibri"/>
              </w:rPr>
              <w:t>Work</w:t>
            </w:r>
            <w:r>
              <w:rPr>
                <w:rFonts w:ascii="Calibri"/>
              </w:rPr>
              <w:t xml:space="preserve"> is</w:t>
            </w:r>
            <w:r w:rsidRPr="001175ED">
              <w:rPr>
                <w:rFonts w:ascii="Calibri"/>
                <w:spacing w:val="-3"/>
              </w:rPr>
              <w:t xml:space="preserve"> </w:t>
            </w:r>
            <w:r w:rsidRPr="001175ED">
              <w:rPr>
                <w:rFonts w:ascii="Calibri"/>
                <w:spacing w:val="-1"/>
              </w:rPr>
              <w:t>being undertaken</w:t>
            </w:r>
            <w:r w:rsidRPr="001175ED">
              <w:rPr>
                <w:rFonts w:ascii="Calibri"/>
                <w:spacing w:val="-3"/>
              </w:rPr>
              <w:t xml:space="preserve"> </w:t>
            </w:r>
            <w:r w:rsidRPr="001175ED">
              <w:rPr>
                <w:rFonts w:ascii="Calibri"/>
              </w:rPr>
              <w:t>in</w:t>
            </w:r>
            <w:r w:rsidRPr="001175ED">
              <w:rPr>
                <w:rFonts w:ascii="Calibri"/>
                <w:spacing w:val="-3"/>
              </w:rPr>
              <w:t xml:space="preserve"> </w:t>
            </w:r>
            <w:r w:rsidRPr="001175ED">
              <w:rPr>
                <w:rFonts w:ascii="Calibri"/>
                <w:spacing w:val="-1"/>
              </w:rPr>
              <w:t xml:space="preserve">partnership </w:t>
            </w:r>
            <w:r w:rsidRPr="001175ED">
              <w:rPr>
                <w:rFonts w:ascii="Calibri"/>
              </w:rPr>
              <w:t>with</w:t>
            </w:r>
            <w:r w:rsidRPr="001175ED">
              <w:rPr>
                <w:rFonts w:ascii="Calibri"/>
                <w:spacing w:val="-1"/>
              </w:rPr>
              <w:t xml:space="preserve"> SDS</w:t>
            </w:r>
            <w:r w:rsidRPr="001175ED">
              <w:rPr>
                <w:rFonts w:ascii="Calibri"/>
                <w:spacing w:val="29"/>
              </w:rPr>
              <w:t xml:space="preserve"> </w:t>
            </w:r>
            <w:r w:rsidRPr="001175ED">
              <w:rPr>
                <w:rFonts w:ascii="Calibri"/>
              </w:rPr>
              <w:t>in</w:t>
            </w:r>
            <w:r w:rsidRPr="001175ED">
              <w:rPr>
                <w:rFonts w:ascii="Calibri"/>
                <w:spacing w:val="-1"/>
              </w:rPr>
              <w:t xml:space="preserve"> response</w:t>
            </w:r>
            <w:r w:rsidRPr="001175ED">
              <w:rPr>
                <w:rFonts w:ascii="Calibri"/>
              </w:rPr>
              <w:t xml:space="preserve"> </w:t>
            </w:r>
            <w:r w:rsidRPr="001175ED">
              <w:rPr>
                <w:rFonts w:ascii="Calibri"/>
                <w:spacing w:val="-1"/>
              </w:rPr>
              <w:t>to</w:t>
            </w:r>
            <w:r w:rsidRPr="001175ED">
              <w:rPr>
                <w:rFonts w:ascii="Calibri"/>
                <w:spacing w:val="1"/>
              </w:rPr>
              <w:t xml:space="preserve"> </w:t>
            </w:r>
            <w:r w:rsidRPr="001175ED">
              <w:rPr>
                <w:rFonts w:ascii="Calibri"/>
                <w:spacing w:val="-1"/>
              </w:rPr>
              <w:t>Learner</w:t>
            </w:r>
            <w:r w:rsidRPr="001175ED">
              <w:rPr>
                <w:rFonts w:ascii="Calibri"/>
                <w:spacing w:val="-2"/>
              </w:rPr>
              <w:t xml:space="preserve"> </w:t>
            </w:r>
            <w:r w:rsidRPr="001175ED">
              <w:rPr>
                <w:rFonts w:ascii="Calibri"/>
                <w:spacing w:val="-1"/>
              </w:rPr>
              <w:t>Journey</w:t>
            </w:r>
            <w:r w:rsidRPr="001175ED">
              <w:rPr>
                <w:rFonts w:ascii="Calibri"/>
                <w:spacing w:val="28"/>
              </w:rPr>
              <w:t xml:space="preserve"> </w:t>
            </w:r>
            <w:r w:rsidRPr="001175ED">
              <w:rPr>
                <w:rFonts w:ascii="Calibri"/>
                <w:spacing w:val="-1"/>
              </w:rPr>
              <w:t>recommendation</w:t>
            </w:r>
            <w:r>
              <w:rPr>
                <w:rFonts w:ascii="Calibri"/>
                <w:spacing w:val="-1"/>
              </w:rPr>
              <w:t>. This will</w:t>
            </w:r>
            <w:r w:rsidRPr="001175ED">
              <w:rPr>
                <w:rFonts w:ascii="Calibri"/>
                <w:spacing w:val="1"/>
              </w:rPr>
              <w:t xml:space="preserve"> </w:t>
            </w:r>
            <w:r w:rsidRPr="001175ED">
              <w:rPr>
                <w:rFonts w:ascii="Calibri"/>
                <w:spacing w:val="-2"/>
              </w:rPr>
              <w:t xml:space="preserve">improve </w:t>
            </w:r>
            <w:r w:rsidRPr="001175ED">
              <w:rPr>
                <w:rFonts w:ascii="Calibri"/>
              </w:rPr>
              <w:t>the</w:t>
            </w:r>
            <w:r w:rsidRPr="001175ED">
              <w:rPr>
                <w:rFonts w:ascii="Calibri"/>
                <w:spacing w:val="-2"/>
              </w:rPr>
              <w:t xml:space="preserve"> </w:t>
            </w:r>
            <w:r w:rsidRPr="001175ED">
              <w:rPr>
                <w:rFonts w:ascii="Calibri"/>
              </w:rPr>
              <w:t>way</w:t>
            </w:r>
            <w:r w:rsidRPr="001175ED">
              <w:rPr>
                <w:rFonts w:ascii="Calibri"/>
                <w:spacing w:val="1"/>
              </w:rPr>
              <w:t xml:space="preserve"> </w:t>
            </w:r>
            <w:r w:rsidRPr="001175ED">
              <w:rPr>
                <w:rFonts w:ascii="Calibri"/>
                <w:spacing w:val="-1"/>
              </w:rPr>
              <w:t>learners</w:t>
            </w:r>
            <w:r w:rsidRPr="001175ED">
              <w:rPr>
                <w:rFonts w:ascii="Calibri"/>
                <w:spacing w:val="33"/>
              </w:rPr>
              <w:t xml:space="preserve"> </w:t>
            </w:r>
            <w:r w:rsidRPr="001175ED">
              <w:rPr>
                <w:rFonts w:ascii="Calibri"/>
              </w:rPr>
              <w:t>can</w:t>
            </w:r>
            <w:r w:rsidRPr="001175ED">
              <w:rPr>
                <w:rFonts w:ascii="Calibri"/>
                <w:spacing w:val="-1"/>
              </w:rPr>
              <w:t xml:space="preserve"> </w:t>
            </w:r>
            <w:r w:rsidRPr="001175ED">
              <w:rPr>
                <w:rFonts w:ascii="Calibri"/>
              </w:rPr>
              <w:t>search</w:t>
            </w:r>
            <w:r w:rsidRPr="001175ED">
              <w:rPr>
                <w:rFonts w:ascii="Calibri"/>
                <w:spacing w:val="-3"/>
              </w:rPr>
              <w:t xml:space="preserve"> </w:t>
            </w:r>
            <w:r w:rsidRPr="001175ED">
              <w:rPr>
                <w:rFonts w:ascii="Calibri"/>
                <w:spacing w:val="-1"/>
              </w:rPr>
              <w:t>and access</w:t>
            </w:r>
            <w:r w:rsidRPr="001175ED">
              <w:rPr>
                <w:rFonts w:ascii="Calibri"/>
              </w:rPr>
              <w:t xml:space="preserve"> </w:t>
            </w:r>
            <w:r w:rsidRPr="001175ED">
              <w:rPr>
                <w:rFonts w:ascii="Calibri"/>
                <w:spacing w:val="-1"/>
              </w:rPr>
              <w:t>course</w:t>
            </w:r>
            <w:r w:rsidRPr="001175ED">
              <w:rPr>
                <w:rFonts w:ascii="Calibri"/>
                <w:spacing w:val="1"/>
              </w:rPr>
              <w:t xml:space="preserve"> </w:t>
            </w:r>
            <w:r w:rsidRPr="001175ED">
              <w:rPr>
                <w:rFonts w:ascii="Calibri"/>
                <w:spacing w:val="-1"/>
              </w:rPr>
              <w:t>applications</w:t>
            </w:r>
            <w:r w:rsidRPr="001175ED">
              <w:rPr>
                <w:rFonts w:ascii="Calibri"/>
              </w:rPr>
              <w:t xml:space="preserve"> and</w:t>
            </w:r>
            <w:r w:rsidRPr="001175ED">
              <w:rPr>
                <w:rFonts w:ascii="Calibri"/>
                <w:spacing w:val="23"/>
              </w:rPr>
              <w:t xml:space="preserve"> </w:t>
            </w:r>
            <w:r w:rsidRPr="001175ED">
              <w:rPr>
                <w:rFonts w:ascii="Calibri"/>
                <w:spacing w:val="-1"/>
              </w:rPr>
              <w:t>apply</w:t>
            </w:r>
            <w:r w:rsidRPr="001175ED">
              <w:rPr>
                <w:rFonts w:ascii="Calibri"/>
              </w:rPr>
              <w:t xml:space="preserve"> to</w:t>
            </w:r>
            <w:r w:rsidRPr="001175ED">
              <w:rPr>
                <w:rFonts w:ascii="Calibri"/>
                <w:spacing w:val="-1"/>
              </w:rPr>
              <w:t xml:space="preserve"> college.</w:t>
            </w:r>
          </w:p>
          <w:p w:rsidR="00C93D2F" w:rsidRPr="001175ED" w:rsidRDefault="00C93D2F" w:rsidP="00B25E81">
            <w:pPr>
              <w:pStyle w:val="TableParagraph"/>
              <w:spacing w:line="239" w:lineRule="auto"/>
              <w:ind w:left="102" w:right="189"/>
              <w:rPr>
                <w:rFonts w:ascii="Calibri"/>
                <w:spacing w:val="-1"/>
              </w:rPr>
            </w:pPr>
            <w:r w:rsidRPr="001175ED">
              <w:rPr>
                <w:rFonts w:ascii="Calibri"/>
                <w:spacing w:val="-1"/>
              </w:rPr>
              <w:t>Discussions have taken place a national, and regional</w:t>
            </w:r>
            <w:r>
              <w:rPr>
                <w:rFonts w:ascii="Calibri"/>
                <w:spacing w:val="-1"/>
              </w:rPr>
              <w:t>, level</w:t>
            </w:r>
            <w:r w:rsidRPr="001175ED">
              <w:rPr>
                <w:rFonts w:ascii="Calibri"/>
                <w:spacing w:val="-1"/>
              </w:rPr>
              <w:t xml:space="preserve"> involving GCRB, SDS and college representatives.</w:t>
            </w:r>
          </w:p>
          <w:p w:rsidR="00C93D2F" w:rsidRPr="001175ED" w:rsidRDefault="00C93D2F" w:rsidP="00B25E81">
            <w:pPr>
              <w:pStyle w:val="TableParagraph"/>
              <w:spacing w:line="239" w:lineRule="auto"/>
              <w:ind w:left="102" w:right="189"/>
              <w:rPr>
                <w:rFonts w:ascii="Calibri" w:eastAsia="Calibri" w:hAnsi="Calibri" w:cs="Calibri"/>
              </w:rPr>
            </w:pPr>
            <w:r w:rsidRPr="001175ED">
              <w:rPr>
                <w:rFonts w:ascii="Calibri"/>
                <w:spacing w:val="-1"/>
              </w:rPr>
              <w:t xml:space="preserve">However, </w:t>
            </w:r>
            <w:r>
              <w:rPr>
                <w:rFonts w:ascii="Calibri"/>
                <w:spacing w:val="-1"/>
              </w:rPr>
              <w:t xml:space="preserve">progress is slow and </w:t>
            </w:r>
            <w:r w:rsidRPr="001175ED">
              <w:rPr>
                <w:rFonts w:ascii="Calibri"/>
                <w:spacing w:val="-1"/>
              </w:rPr>
              <w:t>the service specification</w:t>
            </w:r>
            <w:r>
              <w:rPr>
                <w:rFonts w:ascii="Calibri"/>
                <w:spacing w:val="-1"/>
              </w:rPr>
              <w:t xml:space="preserve"> is still under discussion. T</w:t>
            </w:r>
            <w:r w:rsidRPr="001175ED">
              <w:rPr>
                <w:rFonts w:ascii="Calibri"/>
                <w:spacing w:val="-1"/>
              </w:rPr>
              <w:t>he regional budget (£50,000) has not been committed.</w:t>
            </w:r>
          </w:p>
        </w:tc>
      </w:tr>
      <w:tr w:rsidR="00C93D2F" w:rsidTr="00B25E81">
        <w:trPr>
          <w:trHeight w:hRule="exact" w:val="2847"/>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Pr>
                <w:rFonts w:ascii="Calibri" w:eastAsia="Calibri" w:hAnsi="Calibri" w:cs="Calibri"/>
              </w:rPr>
            </w:pPr>
            <w:r w:rsidRPr="001175ED">
              <w:rPr>
                <w:rFonts w:ascii="Calibri"/>
                <w:spacing w:val="-1"/>
              </w:rPr>
              <w:t>Empower</w:t>
            </w:r>
            <w:r w:rsidRPr="001175ED">
              <w:rPr>
                <w:rFonts w:ascii="Calibri"/>
                <w:spacing w:val="-3"/>
              </w:rPr>
              <w:t xml:space="preserve"> </w:t>
            </w:r>
            <w:r w:rsidRPr="001175ED">
              <w:rPr>
                <w:rFonts w:ascii="Calibri"/>
              </w:rPr>
              <w:t>our</w:t>
            </w:r>
            <w:r w:rsidRPr="001175ED">
              <w:rPr>
                <w:rFonts w:ascii="Calibri"/>
                <w:spacing w:val="-2"/>
              </w:rPr>
              <w:t xml:space="preserve"> </w:t>
            </w:r>
            <w:r w:rsidRPr="001175ED">
              <w:rPr>
                <w:rFonts w:ascii="Calibri"/>
                <w:spacing w:val="-1"/>
              </w:rPr>
              <w:t>ESOL</w:t>
            </w:r>
            <w:r w:rsidRPr="001175ED">
              <w:rPr>
                <w:rFonts w:ascii="Calibri"/>
                <w:spacing w:val="-2"/>
              </w:rPr>
              <w:t xml:space="preserve"> </w:t>
            </w:r>
            <w:r w:rsidRPr="001175ED">
              <w:rPr>
                <w:rFonts w:ascii="Calibri"/>
                <w:spacing w:val="-1"/>
              </w:rPr>
              <w:t>Partnership</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568"/>
              <w:rPr>
                <w:rFonts w:ascii="Calibri" w:eastAsia="Calibri" w:hAnsi="Calibri" w:cs="Calibri"/>
              </w:rPr>
            </w:pPr>
            <w:r w:rsidRPr="001175ED">
              <w:rPr>
                <w:rFonts w:ascii="Calibri"/>
                <w:spacing w:val="-1"/>
              </w:rPr>
              <w:t>Leadership</w:t>
            </w:r>
            <w:r w:rsidRPr="001175ED">
              <w:rPr>
                <w:rFonts w:ascii="Calibri"/>
                <w:spacing w:val="-3"/>
              </w:rPr>
              <w:t xml:space="preserve"> </w:t>
            </w:r>
            <w:r w:rsidRPr="001175ED">
              <w:rPr>
                <w:rFonts w:ascii="Calibri"/>
              </w:rPr>
              <w:t xml:space="preserve">of </w:t>
            </w:r>
            <w:r w:rsidRPr="001175ED">
              <w:rPr>
                <w:rFonts w:ascii="Calibri"/>
                <w:spacing w:val="-2"/>
              </w:rPr>
              <w:t>the</w:t>
            </w:r>
            <w:r w:rsidRPr="001175ED">
              <w:rPr>
                <w:rFonts w:ascii="Calibri"/>
              </w:rPr>
              <w:t xml:space="preserve"> </w:t>
            </w:r>
            <w:r w:rsidRPr="001175ED">
              <w:rPr>
                <w:rFonts w:ascii="Calibri"/>
                <w:spacing w:val="-1"/>
              </w:rPr>
              <w:t>city-wide</w:t>
            </w:r>
            <w:r w:rsidRPr="001175ED">
              <w:rPr>
                <w:rFonts w:ascii="Calibri"/>
                <w:spacing w:val="-2"/>
              </w:rPr>
              <w:t xml:space="preserve"> </w:t>
            </w:r>
            <w:r w:rsidRPr="001175ED">
              <w:rPr>
                <w:rFonts w:ascii="Calibri"/>
                <w:spacing w:val="-1"/>
              </w:rPr>
              <w:t>ESOL</w:t>
            </w:r>
            <w:r w:rsidRPr="001175ED">
              <w:rPr>
                <w:rFonts w:ascii="Calibri"/>
                <w:spacing w:val="1"/>
              </w:rPr>
              <w:t xml:space="preserve"> </w:t>
            </w:r>
            <w:r w:rsidRPr="001175ED">
              <w:rPr>
                <w:rFonts w:ascii="Calibri"/>
                <w:spacing w:val="-1"/>
              </w:rPr>
              <w:t>network,</w:t>
            </w:r>
            <w:r w:rsidRPr="001175ED">
              <w:rPr>
                <w:rFonts w:ascii="Calibri"/>
                <w:spacing w:val="-2"/>
              </w:rPr>
              <w:t xml:space="preserve"> </w:t>
            </w:r>
            <w:r w:rsidRPr="001175ED">
              <w:rPr>
                <w:rFonts w:ascii="Calibri"/>
                <w:spacing w:val="-1"/>
              </w:rPr>
              <w:t>management</w:t>
            </w:r>
            <w:r w:rsidRPr="001175ED">
              <w:rPr>
                <w:rFonts w:ascii="Calibri"/>
              </w:rPr>
              <w:t xml:space="preserve"> </w:t>
            </w:r>
            <w:r w:rsidRPr="001175ED">
              <w:rPr>
                <w:rFonts w:ascii="Calibri"/>
                <w:spacing w:val="-1"/>
              </w:rPr>
              <w:t>and continued</w:t>
            </w:r>
            <w:r w:rsidRPr="001175ED">
              <w:rPr>
                <w:rFonts w:ascii="Calibri"/>
                <w:spacing w:val="59"/>
              </w:rPr>
              <w:t xml:space="preserve"> </w:t>
            </w:r>
            <w:r w:rsidRPr="001175ED">
              <w:rPr>
                <w:rFonts w:ascii="Calibri"/>
                <w:spacing w:val="-1"/>
              </w:rPr>
              <w:t>development</w:t>
            </w:r>
            <w:r w:rsidRPr="001175ED">
              <w:rPr>
                <w:rFonts w:ascii="Calibri"/>
                <w:spacing w:val="-2"/>
              </w:rPr>
              <w:t xml:space="preserve"> </w:t>
            </w:r>
            <w:r w:rsidRPr="001175ED">
              <w:rPr>
                <w:rFonts w:ascii="Calibri"/>
              </w:rPr>
              <w:t xml:space="preserve">of </w:t>
            </w:r>
            <w:r w:rsidRPr="001175ED">
              <w:rPr>
                <w:rFonts w:ascii="Calibri"/>
                <w:spacing w:val="-2"/>
              </w:rPr>
              <w:t>the</w:t>
            </w:r>
            <w:r w:rsidRPr="001175ED">
              <w:rPr>
                <w:rFonts w:ascii="Calibri"/>
              </w:rPr>
              <w:t xml:space="preserve"> </w:t>
            </w:r>
            <w:r w:rsidRPr="001175ED">
              <w:rPr>
                <w:rFonts w:ascii="Calibri"/>
                <w:spacing w:val="-1"/>
              </w:rPr>
              <w:t>city-wide</w:t>
            </w:r>
            <w:r w:rsidRPr="001175ED">
              <w:rPr>
                <w:rFonts w:ascii="Calibri"/>
              </w:rPr>
              <w:t xml:space="preserve"> </w:t>
            </w:r>
            <w:r w:rsidRPr="001175ED">
              <w:rPr>
                <w:rFonts w:ascii="Calibri"/>
                <w:spacing w:val="-1"/>
              </w:rPr>
              <w:t>ESOL</w:t>
            </w:r>
            <w:r w:rsidRPr="001175ED">
              <w:rPr>
                <w:rFonts w:ascii="Calibri"/>
                <w:spacing w:val="-2"/>
              </w:rPr>
              <w:t xml:space="preserve"> </w:t>
            </w:r>
            <w:r w:rsidRPr="001175ED">
              <w:rPr>
                <w:rFonts w:ascii="Calibri"/>
                <w:spacing w:val="-1"/>
              </w:rPr>
              <w:t>register,</w:t>
            </w:r>
            <w:r w:rsidRPr="001175ED">
              <w:rPr>
                <w:rFonts w:ascii="Calibri"/>
              </w:rPr>
              <w:t xml:space="preserve"> </w:t>
            </w:r>
            <w:r w:rsidRPr="001175ED">
              <w:rPr>
                <w:rFonts w:ascii="Calibri"/>
                <w:spacing w:val="-1"/>
              </w:rPr>
              <w:t>and delivery</w:t>
            </w:r>
            <w:r w:rsidRPr="001175ED">
              <w:rPr>
                <w:rFonts w:ascii="Calibri"/>
              </w:rPr>
              <w:t xml:space="preserve"> </w:t>
            </w:r>
            <w:r w:rsidRPr="001175ED">
              <w:rPr>
                <w:rFonts w:ascii="Calibri"/>
                <w:spacing w:val="-2"/>
              </w:rPr>
              <w:t>by</w:t>
            </w:r>
            <w:r w:rsidRPr="001175ED">
              <w:rPr>
                <w:rFonts w:ascii="Calibri"/>
              </w:rPr>
              <w:t xml:space="preserve"> </w:t>
            </w:r>
            <w:r w:rsidRPr="001175ED">
              <w:rPr>
                <w:rFonts w:ascii="Calibri"/>
                <w:spacing w:val="-1"/>
              </w:rPr>
              <w:t>community</w:t>
            </w:r>
            <w:r w:rsidRPr="001175ED">
              <w:rPr>
                <w:rFonts w:ascii="Calibri"/>
                <w:spacing w:val="45"/>
              </w:rPr>
              <w:t xml:space="preserve"> </w:t>
            </w:r>
            <w:r w:rsidRPr="001175ED">
              <w:rPr>
                <w:rFonts w:ascii="Calibri"/>
                <w:spacing w:val="-1"/>
              </w:rPr>
              <w:t>partners</w:t>
            </w:r>
            <w:r w:rsidRPr="001175ED">
              <w:rPr>
                <w:rFonts w:ascii="Calibri"/>
                <w:spacing w:val="-2"/>
              </w:rPr>
              <w:t xml:space="preserve"> </w:t>
            </w:r>
            <w:r w:rsidRPr="001175ED">
              <w:rPr>
                <w:rFonts w:ascii="Calibri"/>
              </w:rPr>
              <w:t xml:space="preserve">of </w:t>
            </w:r>
            <w:r w:rsidRPr="001175ED">
              <w:rPr>
                <w:rFonts w:ascii="Calibri"/>
                <w:spacing w:val="-1"/>
              </w:rPr>
              <w:t>access</w:t>
            </w:r>
            <w:r w:rsidRPr="001175ED">
              <w:rPr>
                <w:rFonts w:ascii="Calibri"/>
              </w:rPr>
              <w:t xml:space="preserve"> </w:t>
            </w:r>
            <w:r w:rsidRPr="001175ED">
              <w:rPr>
                <w:rFonts w:ascii="Calibri"/>
                <w:spacing w:val="-1"/>
              </w:rPr>
              <w:t>provision.</w:t>
            </w:r>
          </w:p>
        </w:tc>
        <w:tc>
          <w:tcPr>
            <w:tcW w:w="3969"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568"/>
              <w:jc w:val="both"/>
              <w:rPr>
                <w:rFonts w:ascii="Calibri"/>
                <w:spacing w:val="-1"/>
              </w:rPr>
            </w:pPr>
            <w:r>
              <w:rPr>
                <w:rFonts w:ascii="Calibri"/>
                <w:spacing w:val="-1"/>
              </w:rPr>
              <w:t>G</w:t>
            </w:r>
            <w:r w:rsidRPr="001175ED">
              <w:rPr>
                <w:rFonts w:ascii="Calibri"/>
                <w:spacing w:val="-1"/>
              </w:rPr>
              <w:t xml:space="preserve">lasgow Clyde College </w:t>
            </w:r>
            <w:r>
              <w:rPr>
                <w:rFonts w:ascii="Calibri"/>
                <w:spacing w:val="-1"/>
              </w:rPr>
              <w:t xml:space="preserve">are </w:t>
            </w:r>
            <w:r w:rsidRPr="001175ED">
              <w:rPr>
                <w:rFonts w:ascii="Calibri"/>
                <w:spacing w:val="-1"/>
              </w:rPr>
              <w:t>deliver</w:t>
            </w:r>
            <w:r>
              <w:rPr>
                <w:rFonts w:ascii="Calibri"/>
                <w:spacing w:val="-1"/>
              </w:rPr>
              <w:t xml:space="preserve">ing </w:t>
            </w:r>
            <w:r w:rsidRPr="001175ED">
              <w:rPr>
                <w:rFonts w:ascii="Calibri"/>
                <w:spacing w:val="-1"/>
              </w:rPr>
              <w:t>the regional ESOL project</w:t>
            </w:r>
            <w:r>
              <w:rPr>
                <w:rFonts w:ascii="Calibri"/>
                <w:spacing w:val="-1"/>
              </w:rPr>
              <w:t xml:space="preserve"> in 2019-20</w:t>
            </w:r>
            <w:r w:rsidRPr="001175ED">
              <w:rPr>
                <w:rFonts w:ascii="Calibri"/>
                <w:spacing w:val="-1"/>
              </w:rPr>
              <w:t xml:space="preserve">. </w:t>
            </w:r>
          </w:p>
          <w:p w:rsidR="00C93D2F" w:rsidRPr="001175ED" w:rsidRDefault="00C93D2F" w:rsidP="00B25E81">
            <w:pPr>
              <w:pStyle w:val="TableParagraph"/>
              <w:ind w:left="102" w:right="568"/>
              <w:jc w:val="both"/>
              <w:rPr>
                <w:rFonts w:ascii="Calibri"/>
                <w:spacing w:val="-1"/>
              </w:rPr>
            </w:pPr>
            <w:r w:rsidRPr="001175ED">
              <w:rPr>
                <w:rFonts w:ascii="Calibri"/>
                <w:spacing w:val="-1"/>
              </w:rPr>
              <w:t>This funding</w:t>
            </w:r>
            <w:r>
              <w:rPr>
                <w:rFonts w:ascii="Calibri"/>
                <w:spacing w:val="-1"/>
              </w:rPr>
              <w:t xml:space="preserve"> is</w:t>
            </w:r>
            <w:r w:rsidRPr="001175ED">
              <w:rPr>
                <w:rFonts w:ascii="Calibri"/>
                <w:spacing w:val="-1"/>
              </w:rPr>
              <w:t xml:space="preserve"> supplemented by in-kind resources provided by local authority</w:t>
            </w:r>
            <w:r>
              <w:rPr>
                <w:rFonts w:ascii="Calibri"/>
                <w:spacing w:val="-1"/>
              </w:rPr>
              <w:t>,</w:t>
            </w:r>
            <w:r w:rsidRPr="001175ED">
              <w:rPr>
                <w:rFonts w:ascii="Calibri"/>
                <w:spacing w:val="-1"/>
              </w:rPr>
              <w:t xml:space="preserve"> and community</w:t>
            </w:r>
            <w:r>
              <w:rPr>
                <w:rFonts w:ascii="Calibri"/>
                <w:spacing w:val="-1"/>
              </w:rPr>
              <w:t>,</w:t>
            </w:r>
            <w:r w:rsidRPr="001175ED">
              <w:rPr>
                <w:rFonts w:ascii="Calibri"/>
                <w:spacing w:val="-1"/>
              </w:rPr>
              <w:t xml:space="preserve"> partners.</w:t>
            </w:r>
            <w:r>
              <w:rPr>
                <w:rFonts w:ascii="Calibri"/>
                <w:spacing w:val="-1"/>
              </w:rPr>
              <w:t xml:space="preserve"> The ESOL Register (which forms an important component of the ESOL project) has been the subject of a review which has recommended a number of improvements.</w:t>
            </w:r>
          </w:p>
          <w:p w:rsidR="00C93D2F" w:rsidRPr="001175ED" w:rsidRDefault="00C93D2F" w:rsidP="00B25E81">
            <w:pPr>
              <w:pStyle w:val="TableParagraph"/>
              <w:spacing w:before="132"/>
              <w:ind w:right="149"/>
              <w:rPr>
                <w:rFonts w:ascii="Calibri" w:eastAsia="Calibri" w:hAnsi="Calibri" w:cs="Calibri"/>
              </w:rPr>
            </w:pPr>
          </w:p>
        </w:tc>
      </w:tr>
      <w:tr w:rsidR="00C93D2F" w:rsidTr="00B25E81">
        <w:trPr>
          <w:trHeight w:hRule="exact" w:val="5098"/>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289"/>
              <w:rPr>
                <w:rFonts w:ascii="Calibri" w:eastAsia="Calibri" w:hAnsi="Calibri" w:cs="Calibri"/>
              </w:rPr>
            </w:pPr>
            <w:r w:rsidRPr="001175ED">
              <w:rPr>
                <w:rFonts w:ascii="Calibri"/>
                <w:spacing w:val="-1"/>
              </w:rPr>
              <w:t>Align our curriculum more closely to regional and national skills needs</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364"/>
              <w:rPr>
                <w:rFonts w:ascii="Calibri"/>
              </w:rPr>
            </w:pPr>
            <w:r w:rsidRPr="001175ED">
              <w:rPr>
                <w:rFonts w:ascii="Calibri"/>
                <w:spacing w:val="-1"/>
              </w:rPr>
              <w:t>Delivery</w:t>
            </w:r>
            <w:r w:rsidRPr="001175ED">
              <w:rPr>
                <w:rFonts w:ascii="Calibri"/>
                <w:spacing w:val="-2"/>
              </w:rPr>
              <w:t xml:space="preserve"> </w:t>
            </w:r>
            <w:r w:rsidRPr="001175ED">
              <w:rPr>
                <w:rFonts w:ascii="Calibri"/>
              </w:rPr>
              <w:t>with</w:t>
            </w:r>
            <w:r w:rsidRPr="001175ED">
              <w:rPr>
                <w:rFonts w:ascii="Calibri"/>
                <w:spacing w:val="-4"/>
              </w:rPr>
              <w:t xml:space="preserve"> </w:t>
            </w:r>
            <w:r w:rsidRPr="001175ED">
              <w:rPr>
                <w:rFonts w:ascii="Calibri"/>
                <w:spacing w:val="-1"/>
              </w:rPr>
              <w:t>SDS</w:t>
            </w:r>
            <w:r w:rsidRPr="001175ED">
              <w:rPr>
                <w:rFonts w:ascii="Calibri"/>
              </w:rPr>
              <w:t xml:space="preserve"> </w:t>
            </w:r>
            <w:r w:rsidRPr="001175ED">
              <w:rPr>
                <w:rFonts w:ascii="Calibri"/>
                <w:spacing w:val="-1"/>
              </w:rPr>
              <w:t>and SDS</w:t>
            </w:r>
            <w:r w:rsidRPr="001175ED">
              <w:rPr>
                <w:rFonts w:ascii="Calibri"/>
                <w:spacing w:val="-3"/>
              </w:rPr>
              <w:t xml:space="preserve"> </w:t>
            </w:r>
            <w:r w:rsidRPr="001175ED">
              <w:rPr>
                <w:rFonts w:ascii="Calibri"/>
              </w:rPr>
              <w:t xml:space="preserve">of </w:t>
            </w:r>
            <w:r w:rsidRPr="001175ED">
              <w:rPr>
                <w:rFonts w:ascii="Calibri"/>
                <w:spacing w:val="-1"/>
              </w:rPr>
              <w:t>5-Step</w:t>
            </w:r>
            <w:r w:rsidRPr="001175ED">
              <w:rPr>
                <w:rFonts w:ascii="Calibri"/>
                <w:spacing w:val="-3"/>
              </w:rPr>
              <w:t xml:space="preserve"> </w:t>
            </w:r>
            <w:r w:rsidRPr="001175ED">
              <w:rPr>
                <w:rFonts w:ascii="Calibri"/>
                <w:spacing w:val="-1"/>
              </w:rPr>
              <w:t xml:space="preserve">Planning </w:t>
            </w:r>
            <w:r w:rsidRPr="001175ED">
              <w:rPr>
                <w:rFonts w:ascii="Calibri"/>
              </w:rPr>
              <w:t>and</w:t>
            </w:r>
            <w:r w:rsidRPr="001175ED">
              <w:rPr>
                <w:rFonts w:ascii="Calibri"/>
                <w:spacing w:val="-2"/>
              </w:rPr>
              <w:t xml:space="preserve"> </w:t>
            </w:r>
            <w:r w:rsidRPr="001175ED">
              <w:rPr>
                <w:rFonts w:ascii="Calibri"/>
                <w:spacing w:val="-1"/>
              </w:rPr>
              <w:t>Provision</w:t>
            </w:r>
            <w:r w:rsidRPr="001175ED">
              <w:rPr>
                <w:rFonts w:ascii="Calibri"/>
                <w:spacing w:val="-3"/>
              </w:rPr>
              <w:t xml:space="preserve"> </w:t>
            </w:r>
            <w:r w:rsidRPr="001175ED">
              <w:rPr>
                <w:rFonts w:ascii="Calibri"/>
                <w:spacing w:val="-1"/>
              </w:rPr>
              <w:t>Pilot.</w:t>
            </w:r>
            <w:r w:rsidRPr="001175ED">
              <w:rPr>
                <w:rFonts w:ascii="Calibri"/>
                <w:spacing w:val="53"/>
              </w:rPr>
              <w:t xml:space="preserve"> </w:t>
            </w:r>
            <w:r w:rsidRPr="001175ED">
              <w:rPr>
                <w:rFonts w:ascii="Calibri"/>
                <w:spacing w:val="-1"/>
              </w:rPr>
              <w:t>Deliverables</w:t>
            </w:r>
            <w:r w:rsidRPr="001175ED">
              <w:rPr>
                <w:rFonts w:ascii="Calibri"/>
                <w:spacing w:val="-3"/>
              </w:rPr>
              <w:t xml:space="preserve"> </w:t>
            </w:r>
            <w:r w:rsidRPr="001175ED">
              <w:rPr>
                <w:rFonts w:ascii="Calibri"/>
                <w:spacing w:val="-1"/>
              </w:rPr>
              <w:t>to</w:t>
            </w:r>
            <w:r w:rsidRPr="001175ED">
              <w:rPr>
                <w:rFonts w:ascii="Calibri"/>
                <w:spacing w:val="1"/>
              </w:rPr>
              <w:t xml:space="preserve"> </w:t>
            </w:r>
            <w:r w:rsidRPr="001175ED">
              <w:rPr>
                <w:rFonts w:ascii="Calibri"/>
                <w:spacing w:val="-1"/>
              </w:rPr>
              <w:t>include</w:t>
            </w:r>
            <w:r w:rsidRPr="001175ED">
              <w:rPr>
                <w:rFonts w:ascii="Calibri"/>
                <w:spacing w:val="-2"/>
              </w:rPr>
              <w:t xml:space="preserve"> </w:t>
            </w:r>
            <w:r w:rsidRPr="001175ED">
              <w:rPr>
                <w:rFonts w:ascii="Calibri"/>
                <w:spacing w:val="-1"/>
              </w:rPr>
              <w:t>evaluation</w:t>
            </w:r>
            <w:r w:rsidRPr="001175ED">
              <w:rPr>
                <w:rFonts w:ascii="Calibri"/>
                <w:spacing w:val="-3"/>
              </w:rPr>
              <w:t xml:space="preserve"> </w:t>
            </w:r>
            <w:r w:rsidRPr="001175ED">
              <w:rPr>
                <w:rFonts w:ascii="Calibri"/>
              </w:rPr>
              <w:t xml:space="preserve">of </w:t>
            </w:r>
            <w:r w:rsidRPr="001175ED">
              <w:rPr>
                <w:rFonts w:ascii="Calibri"/>
                <w:spacing w:val="-1"/>
              </w:rPr>
              <w:t>skills</w:t>
            </w:r>
            <w:r w:rsidRPr="001175ED">
              <w:rPr>
                <w:rFonts w:ascii="Calibri"/>
                <w:spacing w:val="-3"/>
              </w:rPr>
              <w:t xml:space="preserve"> </w:t>
            </w:r>
            <w:r w:rsidRPr="001175ED">
              <w:rPr>
                <w:rFonts w:ascii="Calibri"/>
                <w:spacing w:val="-1"/>
              </w:rPr>
              <w:t>alignment and identification</w:t>
            </w:r>
            <w:r w:rsidRPr="001175ED">
              <w:rPr>
                <w:rFonts w:ascii="Calibri"/>
                <w:spacing w:val="-3"/>
              </w:rPr>
              <w:t xml:space="preserve"> </w:t>
            </w:r>
            <w:r w:rsidRPr="001175ED">
              <w:rPr>
                <w:rFonts w:ascii="Calibri"/>
              </w:rPr>
              <w:t>of</w:t>
            </w:r>
            <w:r w:rsidRPr="001175ED">
              <w:rPr>
                <w:rFonts w:ascii="Calibri"/>
                <w:spacing w:val="-3"/>
              </w:rPr>
              <w:t xml:space="preserve"> </w:t>
            </w:r>
            <w:r w:rsidRPr="001175ED">
              <w:rPr>
                <w:rFonts w:ascii="Calibri"/>
                <w:spacing w:val="-1"/>
              </w:rPr>
              <w:t>curriculum</w:t>
            </w:r>
            <w:r w:rsidRPr="001175ED">
              <w:rPr>
                <w:rFonts w:ascii="Calibri"/>
                <w:spacing w:val="-2"/>
              </w:rPr>
              <w:t xml:space="preserve"> </w:t>
            </w:r>
            <w:r w:rsidRPr="001175ED">
              <w:rPr>
                <w:rFonts w:ascii="Calibri"/>
                <w:spacing w:val="-1"/>
              </w:rPr>
              <w:t>development</w:t>
            </w:r>
            <w:r w:rsidRPr="001175ED">
              <w:rPr>
                <w:rFonts w:ascii="Calibri"/>
                <w:spacing w:val="-2"/>
              </w:rPr>
              <w:t xml:space="preserve"> </w:t>
            </w:r>
            <w:r w:rsidRPr="001175ED">
              <w:rPr>
                <w:rFonts w:ascii="Calibri"/>
                <w:spacing w:val="-1"/>
              </w:rPr>
              <w:t>recommendations.</w:t>
            </w:r>
          </w:p>
        </w:tc>
        <w:tc>
          <w:tcPr>
            <w:tcW w:w="3969" w:type="dxa"/>
            <w:tcBorders>
              <w:top w:val="single" w:sz="5" w:space="0" w:color="000000"/>
              <w:left w:val="single" w:sz="5" w:space="0" w:color="000000"/>
              <w:bottom w:val="single" w:sz="5" w:space="0" w:color="000000"/>
              <w:right w:val="single" w:sz="5" w:space="0" w:color="000000"/>
            </w:tcBorders>
          </w:tcPr>
          <w:p w:rsidR="00C93D2F" w:rsidRPr="00713972" w:rsidRDefault="00C93D2F" w:rsidP="00B25E81">
            <w:pPr>
              <w:pStyle w:val="TableParagraph"/>
              <w:ind w:left="102" w:right="805"/>
              <w:rPr>
                <w:rFonts w:ascii="Calibri" w:eastAsia="Calibri" w:hAnsi="Calibri" w:cs="Calibri"/>
              </w:rPr>
            </w:pPr>
            <w:r w:rsidRPr="00713972">
              <w:rPr>
                <w:rFonts w:ascii="Calibri" w:eastAsia="Calibri" w:hAnsi="Calibri" w:cs="Calibri"/>
              </w:rPr>
              <w:t>The project is underway with a consultant appointed in partnership with SDS.</w:t>
            </w:r>
          </w:p>
          <w:p w:rsidR="00C93D2F" w:rsidRPr="001175ED" w:rsidRDefault="00C93D2F" w:rsidP="00DC1CC4">
            <w:pPr>
              <w:pStyle w:val="TableParagraph"/>
              <w:ind w:left="102" w:right="805"/>
              <w:rPr>
                <w:rFonts w:ascii="Calibri" w:eastAsia="Calibri" w:hAnsi="Calibri" w:cs="Calibri"/>
              </w:rPr>
            </w:pPr>
            <w:r w:rsidRPr="00713972">
              <w:rPr>
                <w:rFonts w:ascii="Calibri" w:eastAsia="Calibri" w:hAnsi="Calibri" w:cs="Calibri"/>
              </w:rPr>
              <w:t>The report was expected at the end of October following a consultation event on the 9</w:t>
            </w:r>
            <w:r w:rsidRPr="00713972">
              <w:rPr>
                <w:rFonts w:ascii="Calibri" w:eastAsia="Calibri" w:hAnsi="Calibri" w:cs="Calibri"/>
                <w:vertAlign w:val="superscript"/>
              </w:rPr>
              <w:t>th</w:t>
            </w:r>
            <w:r w:rsidRPr="00713972">
              <w:rPr>
                <w:rFonts w:ascii="Calibri" w:eastAsia="Calibri" w:hAnsi="Calibri" w:cs="Calibri"/>
              </w:rPr>
              <w:t xml:space="preserve"> October. However, this was the subject of a delay with the report </w:t>
            </w:r>
            <w:r w:rsidR="00DC1CC4" w:rsidRPr="00713972">
              <w:rPr>
                <w:rFonts w:ascii="Calibri" w:eastAsia="Calibri" w:hAnsi="Calibri" w:cs="Calibri"/>
              </w:rPr>
              <w:t>expected in</w:t>
            </w:r>
            <w:r w:rsidRPr="00713972">
              <w:rPr>
                <w:rFonts w:ascii="Calibri" w:eastAsia="Calibri" w:hAnsi="Calibri" w:cs="Calibri"/>
              </w:rPr>
              <w:t xml:space="preserve"> December. A ‘Regional Conversation’ is now planned for </w:t>
            </w:r>
            <w:r w:rsidR="00DC1CC4" w:rsidRPr="00713972">
              <w:rPr>
                <w:rFonts w:ascii="Calibri" w:eastAsia="Calibri" w:hAnsi="Calibri" w:cs="Calibri"/>
              </w:rPr>
              <w:t>early in 20</w:t>
            </w:r>
            <w:r w:rsidRPr="00713972">
              <w:rPr>
                <w:rFonts w:ascii="Calibri" w:eastAsia="Calibri" w:hAnsi="Calibri" w:cs="Calibri"/>
              </w:rPr>
              <w:t>20. The work to date constitutes steps 1 and 2 of the 5-Step model. The financial commitment (of GCRB) for this initial phase of the work equates to £10,000 (from the allocated budget of £30,000).</w:t>
            </w:r>
            <w:bookmarkStart w:id="0" w:name="_GoBack"/>
            <w:bookmarkEnd w:id="0"/>
          </w:p>
        </w:tc>
      </w:tr>
    </w:tbl>
    <w:p w:rsidR="00F47F35" w:rsidRDefault="00F47F35">
      <w:r>
        <w:br w:type="page"/>
      </w:r>
    </w:p>
    <w:tbl>
      <w:tblPr>
        <w:tblW w:w="9241" w:type="dxa"/>
        <w:tblInd w:w="106" w:type="dxa"/>
        <w:tblLayout w:type="fixed"/>
        <w:tblCellMar>
          <w:left w:w="0" w:type="dxa"/>
          <w:right w:w="0" w:type="dxa"/>
        </w:tblCellMar>
        <w:tblLook w:val="01E0" w:firstRow="1" w:lastRow="1" w:firstColumn="1" w:lastColumn="1" w:noHBand="0" w:noVBand="0"/>
      </w:tblPr>
      <w:tblGrid>
        <w:gridCol w:w="2041"/>
        <w:gridCol w:w="3231"/>
        <w:gridCol w:w="3969"/>
      </w:tblGrid>
      <w:tr w:rsidR="00F47F35" w:rsidTr="008B6D03">
        <w:trPr>
          <w:trHeight w:hRule="exact" w:val="389"/>
        </w:trPr>
        <w:tc>
          <w:tcPr>
            <w:tcW w:w="2041" w:type="dxa"/>
            <w:tcBorders>
              <w:top w:val="single" w:sz="5" w:space="0" w:color="000000"/>
              <w:left w:val="single" w:sz="5" w:space="0" w:color="000000"/>
              <w:bottom w:val="single" w:sz="5" w:space="0" w:color="000000"/>
              <w:right w:val="single" w:sz="5" w:space="0" w:color="000000"/>
            </w:tcBorders>
            <w:shd w:val="clear" w:color="auto" w:fill="D9D9D9"/>
          </w:tcPr>
          <w:p w:rsidR="00F47F35" w:rsidRDefault="00F47F35" w:rsidP="008B6D03">
            <w:pPr>
              <w:pStyle w:val="TableParagraph"/>
              <w:spacing w:line="267" w:lineRule="exact"/>
              <w:ind w:left="102"/>
              <w:rPr>
                <w:rFonts w:ascii="Calibri" w:eastAsia="Calibri" w:hAnsi="Calibri" w:cs="Calibri"/>
              </w:rPr>
            </w:pPr>
            <w:r>
              <w:rPr>
                <w:rFonts w:ascii="Calibri"/>
                <w:b/>
                <w:spacing w:val="-1"/>
              </w:rPr>
              <w:lastRenderedPageBreak/>
              <w:t>Commitment</w:t>
            </w:r>
          </w:p>
        </w:tc>
        <w:tc>
          <w:tcPr>
            <w:tcW w:w="3231" w:type="dxa"/>
            <w:tcBorders>
              <w:top w:val="single" w:sz="5" w:space="0" w:color="000000"/>
              <w:left w:val="single" w:sz="5" w:space="0" w:color="000000"/>
              <w:bottom w:val="single" w:sz="5" w:space="0" w:color="000000"/>
              <w:right w:val="single" w:sz="5" w:space="0" w:color="000000"/>
            </w:tcBorders>
            <w:shd w:val="clear" w:color="auto" w:fill="D9D9D9"/>
          </w:tcPr>
          <w:p w:rsidR="00F47F35" w:rsidRDefault="00F47F35" w:rsidP="008B6D03">
            <w:pPr>
              <w:pStyle w:val="TableParagraph"/>
              <w:spacing w:line="267" w:lineRule="exact"/>
              <w:ind w:left="102"/>
              <w:rPr>
                <w:rFonts w:ascii="Calibri" w:eastAsia="Calibri" w:hAnsi="Calibri" w:cs="Calibri"/>
              </w:rPr>
            </w:pPr>
            <w:r>
              <w:rPr>
                <w:rFonts w:ascii="Calibri"/>
                <w:b/>
                <w:spacing w:val="-1"/>
              </w:rPr>
              <w:t>Regional</w:t>
            </w:r>
            <w:r>
              <w:rPr>
                <w:rFonts w:ascii="Calibri"/>
                <w:b/>
              </w:rPr>
              <w:t xml:space="preserve"> </w:t>
            </w:r>
            <w:r>
              <w:rPr>
                <w:rFonts w:ascii="Calibri"/>
                <w:b/>
                <w:spacing w:val="-1"/>
              </w:rPr>
              <w:t>output/outcome</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rsidR="00F47F35" w:rsidRDefault="00F47F35" w:rsidP="008B6D03">
            <w:pPr>
              <w:pStyle w:val="TableParagraph"/>
              <w:spacing w:before="53"/>
              <w:ind w:left="102"/>
              <w:rPr>
                <w:rFonts w:ascii="Calibri" w:eastAsia="Calibri" w:hAnsi="Calibri" w:cs="Calibri"/>
              </w:rPr>
            </w:pPr>
            <w:r>
              <w:rPr>
                <w:rFonts w:ascii="Calibri"/>
                <w:b/>
                <w:spacing w:val="-1"/>
              </w:rPr>
              <w:t>Progress Update</w:t>
            </w:r>
          </w:p>
        </w:tc>
      </w:tr>
      <w:tr w:rsidR="00C93D2F" w:rsidTr="00B25E81">
        <w:trPr>
          <w:trHeight w:hRule="exact" w:val="1842"/>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289"/>
              <w:rPr>
                <w:rFonts w:ascii="Calibri" w:eastAsia="Calibri" w:hAnsi="Calibri" w:cs="Calibri"/>
              </w:rPr>
            </w:pPr>
            <w:r w:rsidRPr="001175ED">
              <w:rPr>
                <w:rFonts w:ascii="Calibri"/>
                <w:spacing w:val="-1"/>
              </w:rPr>
              <w:t>Develop new online learning resources for HNC childcare courses</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364"/>
              <w:rPr>
                <w:rFonts w:ascii="Calibri"/>
              </w:rPr>
            </w:pPr>
            <w:r w:rsidRPr="001175ED">
              <w:rPr>
                <w:rFonts w:ascii="Calibri"/>
                <w:spacing w:val="-1"/>
              </w:rPr>
              <w:t>Online</w:t>
            </w:r>
            <w:r w:rsidRPr="001175ED">
              <w:rPr>
                <w:rFonts w:ascii="Calibri"/>
              </w:rPr>
              <w:t xml:space="preserve"> </w:t>
            </w:r>
            <w:r w:rsidRPr="001175ED">
              <w:rPr>
                <w:rFonts w:ascii="Calibri"/>
                <w:spacing w:val="-1"/>
              </w:rPr>
              <w:t>HNC</w:t>
            </w:r>
            <w:r w:rsidRPr="001175ED">
              <w:rPr>
                <w:rFonts w:ascii="Calibri"/>
              </w:rPr>
              <w:t xml:space="preserve"> </w:t>
            </w:r>
            <w:r w:rsidRPr="001175ED">
              <w:rPr>
                <w:rFonts w:ascii="Calibri"/>
                <w:spacing w:val="-1"/>
              </w:rPr>
              <w:t>training course</w:t>
            </w:r>
            <w:r w:rsidRPr="001175ED">
              <w:rPr>
                <w:rFonts w:ascii="Calibri"/>
                <w:spacing w:val="-3"/>
              </w:rPr>
              <w:t xml:space="preserve"> </w:t>
            </w:r>
            <w:r w:rsidRPr="001175ED">
              <w:rPr>
                <w:rFonts w:ascii="Calibri"/>
                <w:spacing w:val="-1"/>
              </w:rPr>
              <w:t>materials</w:t>
            </w:r>
            <w:r w:rsidRPr="001175ED">
              <w:rPr>
                <w:rFonts w:ascii="Calibri"/>
              </w:rPr>
              <w:t xml:space="preserve"> </w:t>
            </w:r>
            <w:r w:rsidRPr="001175ED">
              <w:rPr>
                <w:rFonts w:ascii="Calibri"/>
                <w:spacing w:val="-1"/>
              </w:rPr>
              <w:t>developed</w:t>
            </w:r>
            <w:r w:rsidRPr="001175ED">
              <w:rPr>
                <w:rFonts w:ascii="Calibri"/>
                <w:spacing w:val="-3"/>
              </w:rPr>
              <w:t xml:space="preserve"> </w:t>
            </w:r>
            <w:r w:rsidRPr="001175ED">
              <w:rPr>
                <w:rFonts w:ascii="Calibri"/>
                <w:spacing w:val="-1"/>
              </w:rPr>
              <w:t xml:space="preserve">and shared </w:t>
            </w:r>
            <w:r w:rsidRPr="001175ED">
              <w:rPr>
                <w:rFonts w:ascii="Calibri"/>
              </w:rPr>
              <w:t>with</w:t>
            </w:r>
            <w:r w:rsidRPr="001175ED">
              <w:rPr>
                <w:rFonts w:ascii="Calibri"/>
                <w:spacing w:val="51"/>
              </w:rPr>
              <w:t xml:space="preserve"> </w:t>
            </w:r>
            <w:r w:rsidRPr="001175ED">
              <w:rPr>
                <w:rFonts w:ascii="Calibri"/>
              </w:rPr>
              <w:t xml:space="preserve">the </w:t>
            </w:r>
            <w:r w:rsidRPr="001175ED">
              <w:rPr>
                <w:rFonts w:ascii="Calibri"/>
                <w:spacing w:val="-1"/>
              </w:rPr>
              <w:t>three</w:t>
            </w:r>
            <w:r w:rsidRPr="001175ED">
              <w:rPr>
                <w:rFonts w:ascii="Calibri"/>
              </w:rPr>
              <w:t xml:space="preserve"> </w:t>
            </w:r>
            <w:r w:rsidRPr="001175ED">
              <w:rPr>
                <w:rFonts w:ascii="Calibri"/>
                <w:spacing w:val="-1"/>
              </w:rPr>
              <w:t>colleges.</w:t>
            </w:r>
          </w:p>
        </w:tc>
        <w:tc>
          <w:tcPr>
            <w:tcW w:w="3969"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805"/>
              <w:rPr>
                <w:rFonts w:ascii="Calibri"/>
                <w:spacing w:val="-1"/>
              </w:rPr>
            </w:pPr>
            <w:r w:rsidRPr="001175ED">
              <w:rPr>
                <w:rFonts w:ascii="Calibri"/>
                <w:spacing w:val="-1"/>
              </w:rPr>
              <w:t xml:space="preserve">This project </w:t>
            </w:r>
            <w:r>
              <w:rPr>
                <w:rFonts w:ascii="Calibri"/>
                <w:spacing w:val="-1"/>
              </w:rPr>
              <w:t>is not proceeding and the funding can be repurposed.</w:t>
            </w:r>
          </w:p>
        </w:tc>
      </w:tr>
      <w:tr w:rsidR="00C93D2F" w:rsidTr="00B25E81">
        <w:trPr>
          <w:trHeight w:hRule="exact" w:val="3115"/>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289"/>
              <w:rPr>
                <w:rFonts w:ascii="Calibri"/>
                <w:spacing w:val="-1"/>
              </w:rPr>
            </w:pPr>
            <w:r w:rsidRPr="001175ED">
              <w:rPr>
                <w:rFonts w:ascii="Calibri"/>
                <w:spacing w:val="-1"/>
              </w:rPr>
              <w:t>Establish new student support service for care experienced young people</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364"/>
              <w:rPr>
                <w:rFonts w:ascii="Calibri" w:eastAsia="Calibri" w:hAnsi="Calibri" w:cs="Calibri"/>
              </w:rPr>
            </w:pPr>
            <w:r w:rsidRPr="001175ED">
              <w:rPr>
                <w:rFonts w:ascii="Calibri"/>
              </w:rPr>
              <w:t>Regional</w:t>
            </w:r>
            <w:r w:rsidRPr="001175ED">
              <w:rPr>
                <w:rFonts w:ascii="Calibri"/>
                <w:spacing w:val="-1"/>
              </w:rPr>
              <w:t xml:space="preserve"> care</w:t>
            </w:r>
            <w:r w:rsidRPr="001175ED">
              <w:rPr>
                <w:rFonts w:ascii="Calibri"/>
                <w:spacing w:val="-2"/>
              </w:rPr>
              <w:t xml:space="preserve"> </w:t>
            </w:r>
            <w:r w:rsidRPr="001175ED">
              <w:rPr>
                <w:rFonts w:ascii="Calibri"/>
                <w:spacing w:val="-1"/>
              </w:rPr>
              <w:t>experienced</w:t>
            </w:r>
            <w:r w:rsidRPr="001175ED">
              <w:rPr>
                <w:rFonts w:ascii="Calibri"/>
                <w:spacing w:val="-3"/>
              </w:rPr>
              <w:t xml:space="preserve"> </w:t>
            </w:r>
            <w:r w:rsidRPr="001175ED">
              <w:rPr>
                <w:rFonts w:ascii="Calibri"/>
                <w:spacing w:val="-1"/>
              </w:rPr>
              <w:t>support</w:t>
            </w:r>
            <w:r w:rsidRPr="001175ED">
              <w:rPr>
                <w:rFonts w:ascii="Calibri"/>
                <w:spacing w:val="1"/>
              </w:rPr>
              <w:t xml:space="preserve"> </w:t>
            </w:r>
            <w:r w:rsidRPr="001175ED">
              <w:rPr>
                <w:rFonts w:ascii="Calibri"/>
                <w:spacing w:val="-1"/>
              </w:rPr>
              <w:t>service</w:t>
            </w:r>
            <w:r w:rsidRPr="001175ED">
              <w:rPr>
                <w:rFonts w:ascii="Calibri"/>
              </w:rPr>
              <w:t xml:space="preserve"> </w:t>
            </w:r>
            <w:r w:rsidRPr="001175ED">
              <w:rPr>
                <w:rFonts w:ascii="Calibri"/>
                <w:spacing w:val="-1"/>
              </w:rPr>
              <w:t>established</w:t>
            </w:r>
            <w:r w:rsidRPr="001175ED">
              <w:rPr>
                <w:rFonts w:ascii="Calibri"/>
                <w:spacing w:val="-3"/>
              </w:rPr>
              <w:t xml:space="preserve"> </w:t>
            </w:r>
            <w:r w:rsidRPr="001175ED">
              <w:rPr>
                <w:rFonts w:ascii="Calibri"/>
                <w:spacing w:val="-1"/>
              </w:rPr>
              <w:t>across</w:t>
            </w:r>
            <w:r w:rsidRPr="001175ED">
              <w:rPr>
                <w:rFonts w:ascii="Calibri"/>
              </w:rPr>
              <w:t xml:space="preserve"> </w:t>
            </w:r>
            <w:r w:rsidRPr="001175ED">
              <w:rPr>
                <w:rFonts w:ascii="Calibri"/>
                <w:spacing w:val="-1"/>
              </w:rPr>
              <w:t>the</w:t>
            </w:r>
            <w:r w:rsidRPr="001175ED">
              <w:rPr>
                <w:rFonts w:ascii="Calibri"/>
                <w:spacing w:val="-2"/>
              </w:rPr>
              <w:t xml:space="preserve"> </w:t>
            </w:r>
            <w:r w:rsidRPr="001175ED">
              <w:rPr>
                <w:rFonts w:ascii="Calibri"/>
                <w:spacing w:val="-1"/>
              </w:rPr>
              <w:t>three</w:t>
            </w:r>
            <w:r w:rsidRPr="001175ED">
              <w:rPr>
                <w:rFonts w:ascii="Calibri"/>
                <w:spacing w:val="51"/>
              </w:rPr>
              <w:t xml:space="preserve"> </w:t>
            </w:r>
            <w:r w:rsidRPr="001175ED">
              <w:rPr>
                <w:rFonts w:ascii="Calibri"/>
                <w:spacing w:val="-1"/>
              </w:rPr>
              <w:t>colleges,</w:t>
            </w:r>
            <w:r w:rsidRPr="001175ED">
              <w:rPr>
                <w:rFonts w:ascii="Calibri"/>
              </w:rPr>
              <w:t xml:space="preserve"> </w:t>
            </w:r>
            <w:r w:rsidRPr="001175ED">
              <w:rPr>
                <w:rFonts w:ascii="Calibri"/>
                <w:spacing w:val="-1"/>
              </w:rPr>
              <w:t>with</w:t>
            </w:r>
            <w:r w:rsidRPr="001175ED">
              <w:rPr>
                <w:rFonts w:ascii="Calibri"/>
              </w:rPr>
              <w:t xml:space="preserve"> </w:t>
            </w:r>
            <w:r w:rsidRPr="001175ED">
              <w:rPr>
                <w:rFonts w:ascii="Calibri"/>
                <w:spacing w:val="-1"/>
              </w:rPr>
              <w:t>Action for</w:t>
            </w:r>
            <w:r w:rsidRPr="001175ED">
              <w:rPr>
                <w:rFonts w:ascii="Calibri"/>
              </w:rPr>
              <w:t xml:space="preserve"> </w:t>
            </w:r>
            <w:r w:rsidRPr="001175ED">
              <w:rPr>
                <w:rFonts w:ascii="Calibri"/>
                <w:spacing w:val="-1"/>
              </w:rPr>
              <w:t>Children</w:t>
            </w:r>
            <w:r w:rsidRPr="001175ED">
              <w:rPr>
                <w:rFonts w:ascii="Calibri"/>
              </w:rPr>
              <w:t xml:space="preserve"> </w:t>
            </w:r>
            <w:r w:rsidRPr="001175ED">
              <w:rPr>
                <w:rFonts w:ascii="Calibri"/>
                <w:spacing w:val="-1"/>
              </w:rPr>
              <w:t>staff</w:t>
            </w:r>
            <w:r w:rsidRPr="001175ED">
              <w:rPr>
                <w:rFonts w:ascii="Calibri"/>
                <w:spacing w:val="-2"/>
              </w:rPr>
              <w:t xml:space="preserve"> </w:t>
            </w:r>
            <w:r w:rsidRPr="001175ED">
              <w:rPr>
                <w:rFonts w:ascii="Calibri"/>
                <w:spacing w:val="-1"/>
              </w:rPr>
              <w:t>working alongside</w:t>
            </w:r>
            <w:r w:rsidRPr="001175ED">
              <w:rPr>
                <w:rFonts w:ascii="Calibri"/>
              </w:rPr>
              <w:t xml:space="preserve"> </w:t>
            </w:r>
            <w:r w:rsidRPr="001175ED">
              <w:rPr>
                <w:rFonts w:ascii="Calibri"/>
                <w:spacing w:val="-1"/>
              </w:rPr>
              <w:t>college</w:t>
            </w:r>
            <w:r w:rsidRPr="001175ED">
              <w:rPr>
                <w:rFonts w:ascii="Calibri"/>
              </w:rPr>
              <w:t xml:space="preserve"> </w:t>
            </w:r>
            <w:r w:rsidRPr="001175ED">
              <w:rPr>
                <w:rFonts w:ascii="Calibri"/>
                <w:spacing w:val="-1"/>
              </w:rPr>
              <w:t>student</w:t>
            </w:r>
            <w:r w:rsidRPr="001175ED">
              <w:rPr>
                <w:rFonts w:ascii="Calibri"/>
                <w:spacing w:val="57"/>
              </w:rPr>
              <w:t xml:space="preserve"> </w:t>
            </w:r>
            <w:r w:rsidRPr="001175ED">
              <w:rPr>
                <w:rFonts w:ascii="Calibri"/>
                <w:spacing w:val="-1"/>
              </w:rPr>
              <w:t>support</w:t>
            </w:r>
            <w:r w:rsidRPr="001175ED">
              <w:rPr>
                <w:rFonts w:ascii="Calibri"/>
              </w:rPr>
              <w:t xml:space="preserve"> </w:t>
            </w:r>
            <w:r w:rsidRPr="001175ED">
              <w:rPr>
                <w:rFonts w:ascii="Calibri"/>
                <w:spacing w:val="-1"/>
              </w:rPr>
              <w:t>staff</w:t>
            </w:r>
            <w:r w:rsidRPr="001175ED">
              <w:rPr>
                <w:rFonts w:ascii="Calibri"/>
                <w:spacing w:val="-3"/>
              </w:rPr>
              <w:t xml:space="preserve"> </w:t>
            </w:r>
            <w:r w:rsidRPr="001175ED">
              <w:rPr>
                <w:rFonts w:ascii="Calibri"/>
                <w:spacing w:val="-1"/>
              </w:rPr>
              <w:t>to</w:t>
            </w:r>
            <w:r w:rsidRPr="001175ED">
              <w:rPr>
                <w:rFonts w:ascii="Calibri"/>
                <w:spacing w:val="1"/>
              </w:rPr>
              <w:t xml:space="preserve"> </w:t>
            </w:r>
            <w:r w:rsidRPr="001175ED">
              <w:rPr>
                <w:rFonts w:ascii="Calibri"/>
                <w:spacing w:val="-1"/>
              </w:rPr>
              <w:t>provide</w:t>
            </w:r>
            <w:r w:rsidRPr="001175ED">
              <w:rPr>
                <w:rFonts w:ascii="Calibri"/>
                <w:spacing w:val="-2"/>
              </w:rPr>
              <w:t xml:space="preserve"> </w:t>
            </w:r>
            <w:r w:rsidRPr="001175ED">
              <w:rPr>
                <w:rFonts w:ascii="Calibri"/>
                <w:spacing w:val="-1"/>
              </w:rPr>
              <w:t>additional</w:t>
            </w:r>
            <w:r w:rsidRPr="001175ED">
              <w:rPr>
                <w:rFonts w:ascii="Calibri"/>
              </w:rPr>
              <w:t xml:space="preserve"> </w:t>
            </w:r>
            <w:r w:rsidRPr="001175ED">
              <w:rPr>
                <w:rFonts w:ascii="Calibri"/>
                <w:spacing w:val="-1"/>
              </w:rPr>
              <w:t>support</w:t>
            </w:r>
            <w:r w:rsidRPr="001175ED">
              <w:rPr>
                <w:rFonts w:ascii="Calibri"/>
              </w:rPr>
              <w:t xml:space="preserve"> </w:t>
            </w:r>
            <w:r w:rsidRPr="001175ED">
              <w:rPr>
                <w:rFonts w:ascii="Calibri"/>
                <w:spacing w:val="-1"/>
              </w:rPr>
              <w:t>both</w:t>
            </w:r>
            <w:r w:rsidRPr="001175ED">
              <w:rPr>
                <w:rFonts w:ascii="Calibri"/>
              </w:rPr>
              <w:t xml:space="preserve"> in</w:t>
            </w:r>
            <w:r w:rsidRPr="001175ED">
              <w:rPr>
                <w:rFonts w:ascii="Calibri"/>
                <w:spacing w:val="-1"/>
              </w:rPr>
              <w:t xml:space="preserve"> college</w:t>
            </w:r>
            <w:r w:rsidRPr="001175ED">
              <w:rPr>
                <w:rFonts w:ascii="Calibri"/>
              </w:rPr>
              <w:t xml:space="preserve"> </w:t>
            </w:r>
            <w:r w:rsidRPr="001175ED">
              <w:rPr>
                <w:rFonts w:ascii="Calibri"/>
                <w:spacing w:val="-1"/>
              </w:rPr>
              <w:t>and</w:t>
            </w:r>
            <w:r w:rsidRPr="001175ED">
              <w:rPr>
                <w:rFonts w:ascii="Calibri"/>
                <w:spacing w:val="-3"/>
              </w:rPr>
              <w:t xml:space="preserve"> </w:t>
            </w:r>
            <w:r w:rsidRPr="001175ED">
              <w:rPr>
                <w:rFonts w:ascii="Calibri"/>
              </w:rPr>
              <w:t xml:space="preserve">off </w:t>
            </w:r>
            <w:r w:rsidRPr="001175ED">
              <w:rPr>
                <w:rFonts w:ascii="Calibri"/>
                <w:spacing w:val="-1"/>
              </w:rPr>
              <w:t>site,</w:t>
            </w:r>
            <w:r w:rsidRPr="001175ED">
              <w:rPr>
                <w:rFonts w:ascii="Calibri"/>
              </w:rPr>
              <w:t xml:space="preserve"> </w:t>
            </w:r>
            <w:r w:rsidRPr="001175ED">
              <w:rPr>
                <w:rFonts w:ascii="Calibri"/>
                <w:spacing w:val="-1"/>
              </w:rPr>
              <w:t>for</w:t>
            </w:r>
            <w:r w:rsidRPr="001175ED">
              <w:rPr>
                <w:rFonts w:ascii="Calibri"/>
                <w:spacing w:val="43"/>
              </w:rPr>
              <w:t xml:space="preserve"> </w:t>
            </w:r>
            <w:r w:rsidRPr="001175ED">
              <w:rPr>
                <w:rFonts w:ascii="Calibri"/>
              </w:rPr>
              <w:t xml:space="preserve">care </w:t>
            </w:r>
            <w:r w:rsidRPr="001175ED">
              <w:rPr>
                <w:rFonts w:ascii="Calibri"/>
                <w:spacing w:val="-2"/>
              </w:rPr>
              <w:t>experienced</w:t>
            </w:r>
            <w:r w:rsidRPr="001175ED">
              <w:rPr>
                <w:rFonts w:ascii="Calibri"/>
              </w:rPr>
              <w:t xml:space="preserve"> </w:t>
            </w:r>
            <w:r w:rsidRPr="001175ED">
              <w:rPr>
                <w:rFonts w:ascii="Calibri"/>
                <w:spacing w:val="-1"/>
              </w:rPr>
              <w:t>learners.</w:t>
            </w:r>
          </w:p>
        </w:tc>
        <w:tc>
          <w:tcPr>
            <w:tcW w:w="3969"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805"/>
              <w:rPr>
                <w:rFonts w:ascii="Calibri"/>
                <w:spacing w:val="-1"/>
              </w:rPr>
            </w:pPr>
            <w:r>
              <w:rPr>
                <w:rFonts w:ascii="Calibri"/>
                <w:spacing w:val="-1"/>
              </w:rPr>
              <w:t>The project commenced in August 2019 and is c</w:t>
            </w:r>
            <w:r w:rsidRPr="001175ED">
              <w:rPr>
                <w:rFonts w:ascii="Calibri"/>
                <w:spacing w:val="-1"/>
              </w:rPr>
              <w:t>o-funded</w:t>
            </w:r>
            <w:r>
              <w:rPr>
                <w:rFonts w:ascii="Calibri"/>
                <w:spacing w:val="-1"/>
              </w:rPr>
              <w:t>,</w:t>
            </w:r>
            <w:r w:rsidRPr="001175ED">
              <w:rPr>
                <w:rFonts w:ascii="Calibri"/>
              </w:rPr>
              <w:t xml:space="preserve"> and</w:t>
            </w:r>
            <w:r w:rsidRPr="001175ED">
              <w:rPr>
                <w:rFonts w:ascii="Calibri"/>
                <w:spacing w:val="-2"/>
              </w:rPr>
              <w:t xml:space="preserve"> </w:t>
            </w:r>
            <w:r>
              <w:rPr>
                <w:rFonts w:ascii="Calibri"/>
                <w:spacing w:val="-1"/>
              </w:rPr>
              <w:t>delivered</w:t>
            </w:r>
            <w:r w:rsidRPr="001175ED">
              <w:rPr>
                <w:rFonts w:ascii="Calibri"/>
                <w:spacing w:val="-3"/>
              </w:rPr>
              <w:t xml:space="preserve"> </w:t>
            </w:r>
            <w:r w:rsidRPr="001175ED">
              <w:rPr>
                <w:rFonts w:ascii="Calibri"/>
                <w:spacing w:val="-1"/>
              </w:rPr>
              <w:t>by</w:t>
            </w:r>
            <w:r>
              <w:rPr>
                <w:rFonts w:ascii="Calibri"/>
                <w:spacing w:val="-1"/>
              </w:rPr>
              <w:t>,</w:t>
            </w:r>
            <w:r w:rsidRPr="001175ED">
              <w:rPr>
                <w:rFonts w:ascii="Calibri"/>
                <w:spacing w:val="1"/>
              </w:rPr>
              <w:t xml:space="preserve"> </w:t>
            </w:r>
            <w:r w:rsidRPr="001175ED">
              <w:rPr>
                <w:rFonts w:ascii="Calibri"/>
                <w:spacing w:val="-1"/>
              </w:rPr>
              <w:t>Action for</w:t>
            </w:r>
            <w:r w:rsidRPr="001175ED">
              <w:rPr>
                <w:rFonts w:ascii="Calibri"/>
                <w:spacing w:val="27"/>
              </w:rPr>
              <w:t xml:space="preserve"> </w:t>
            </w:r>
            <w:r w:rsidRPr="001175ED">
              <w:rPr>
                <w:rFonts w:ascii="Calibri"/>
                <w:spacing w:val="-1"/>
              </w:rPr>
              <w:t xml:space="preserve">Children. </w:t>
            </w:r>
            <w:r>
              <w:rPr>
                <w:rFonts w:ascii="Calibri"/>
                <w:spacing w:val="-1"/>
              </w:rPr>
              <w:t xml:space="preserve">An </w:t>
            </w:r>
            <w:r w:rsidRPr="001175ED">
              <w:rPr>
                <w:rFonts w:ascii="Calibri"/>
                <w:spacing w:val="-1"/>
              </w:rPr>
              <w:t xml:space="preserve">official project launch is planned for </w:t>
            </w:r>
            <w:r>
              <w:rPr>
                <w:rFonts w:ascii="Calibri"/>
                <w:spacing w:val="-1"/>
              </w:rPr>
              <w:t>January 2020</w:t>
            </w:r>
            <w:r w:rsidRPr="001175ED">
              <w:rPr>
                <w:rFonts w:ascii="Calibri"/>
                <w:spacing w:val="-1"/>
              </w:rPr>
              <w:t xml:space="preserve"> with support of Scottish Government.</w:t>
            </w:r>
          </w:p>
          <w:p w:rsidR="00C93D2F" w:rsidRPr="001175ED" w:rsidRDefault="00C93D2F" w:rsidP="00B25E81">
            <w:pPr>
              <w:pStyle w:val="TableParagraph"/>
              <w:ind w:left="102" w:right="805"/>
              <w:rPr>
                <w:rFonts w:ascii="Calibri" w:eastAsia="Calibri" w:hAnsi="Calibri" w:cs="Calibri"/>
              </w:rPr>
            </w:pPr>
            <w:r w:rsidRPr="001175ED">
              <w:rPr>
                <w:rFonts w:ascii="Calibri"/>
                <w:spacing w:val="-1"/>
              </w:rPr>
              <w:t>The contr</w:t>
            </w:r>
            <w:r>
              <w:rPr>
                <w:rFonts w:ascii="Calibri"/>
                <w:spacing w:val="-1"/>
              </w:rPr>
              <w:t>act for services is in place</w:t>
            </w:r>
            <w:r w:rsidRPr="001175ED">
              <w:rPr>
                <w:rFonts w:ascii="Calibri"/>
                <w:spacing w:val="-1"/>
              </w:rPr>
              <w:t xml:space="preserve"> and the total cost is £60,000 (the same as the original budget).</w:t>
            </w:r>
          </w:p>
        </w:tc>
      </w:tr>
      <w:tr w:rsidR="00C93D2F" w:rsidTr="00C93D2F">
        <w:trPr>
          <w:trHeight w:hRule="exact" w:val="3699"/>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105"/>
              <w:rPr>
                <w:rFonts w:ascii="Calibri" w:eastAsia="Calibri" w:hAnsi="Calibri" w:cs="Calibri"/>
              </w:rPr>
            </w:pPr>
            <w:r w:rsidRPr="001175ED">
              <w:rPr>
                <w:rFonts w:ascii="Calibri"/>
                <w:spacing w:val="-1"/>
              </w:rPr>
              <w:t xml:space="preserve">Develop </w:t>
            </w:r>
            <w:r w:rsidRPr="001175ED">
              <w:rPr>
                <w:rFonts w:ascii="Calibri"/>
              </w:rPr>
              <w:t>a</w:t>
            </w:r>
            <w:r w:rsidRPr="001175ED">
              <w:rPr>
                <w:rFonts w:ascii="Calibri"/>
                <w:spacing w:val="-2"/>
              </w:rPr>
              <w:t xml:space="preserve"> </w:t>
            </w:r>
            <w:r w:rsidRPr="001175ED">
              <w:rPr>
                <w:rFonts w:ascii="Calibri"/>
              </w:rPr>
              <w:t>mental</w:t>
            </w:r>
            <w:r w:rsidRPr="001175ED">
              <w:rPr>
                <w:rFonts w:ascii="Calibri"/>
                <w:spacing w:val="-3"/>
              </w:rPr>
              <w:t xml:space="preserve"> </w:t>
            </w:r>
            <w:r w:rsidRPr="001175ED">
              <w:rPr>
                <w:rFonts w:ascii="Calibri"/>
                <w:spacing w:val="-1"/>
              </w:rPr>
              <w:t>health</w:t>
            </w:r>
            <w:r w:rsidRPr="001175ED">
              <w:rPr>
                <w:rFonts w:ascii="Calibri"/>
                <w:spacing w:val="1"/>
              </w:rPr>
              <w:t xml:space="preserve"> </w:t>
            </w:r>
            <w:r w:rsidRPr="001175ED">
              <w:rPr>
                <w:rFonts w:ascii="Calibri"/>
                <w:spacing w:val="-1"/>
              </w:rPr>
              <w:t>service</w:t>
            </w:r>
            <w:r w:rsidRPr="001175ED">
              <w:rPr>
                <w:rFonts w:ascii="Calibri"/>
                <w:spacing w:val="-2"/>
              </w:rPr>
              <w:t xml:space="preserve"> </w:t>
            </w:r>
            <w:r w:rsidRPr="001175ED">
              <w:rPr>
                <w:rFonts w:ascii="Calibri"/>
              </w:rPr>
              <w:t>which</w:t>
            </w:r>
            <w:r w:rsidRPr="001175ED">
              <w:rPr>
                <w:rFonts w:ascii="Calibri"/>
                <w:spacing w:val="27"/>
              </w:rPr>
              <w:t xml:space="preserve"> </w:t>
            </w:r>
            <w:r w:rsidRPr="001175ED">
              <w:rPr>
                <w:rFonts w:ascii="Calibri"/>
                <w:spacing w:val="-1"/>
              </w:rPr>
              <w:t>includes</w:t>
            </w:r>
            <w:r w:rsidRPr="001175ED">
              <w:rPr>
                <w:rFonts w:ascii="Calibri"/>
              </w:rPr>
              <w:t xml:space="preserve"> </w:t>
            </w:r>
            <w:r w:rsidRPr="001175ED">
              <w:rPr>
                <w:rFonts w:ascii="Calibri"/>
                <w:spacing w:val="-1"/>
              </w:rPr>
              <w:t>professionally-qualified Mental</w:t>
            </w:r>
            <w:r w:rsidRPr="001175ED">
              <w:rPr>
                <w:rFonts w:ascii="Calibri"/>
                <w:spacing w:val="27"/>
              </w:rPr>
              <w:t xml:space="preserve"> </w:t>
            </w:r>
            <w:r w:rsidRPr="001175ED">
              <w:rPr>
                <w:rFonts w:ascii="Calibri"/>
                <w:spacing w:val="-1"/>
              </w:rPr>
              <w:t>Health Services</w:t>
            </w:r>
            <w:r w:rsidRPr="001175ED">
              <w:rPr>
                <w:rFonts w:ascii="Calibri"/>
                <w:spacing w:val="-2"/>
              </w:rPr>
              <w:t xml:space="preserve"> </w:t>
            </w:r>
            <w:r w:rsidRPr="001175ED">
              <w:rPr>
                <w:rFonts w:ascii="Calibri"/>
                <w:spacing w:val="-1"/>
              </w:rPr>
              <w:t>leadership</w:t>
            </w:r>
            <w:r w:rsidRPr="001175ED">
              <w:rPr>
                <w:rFonts w:ascii="Calibri"/>
                <w:spacing w:val="-3"/>
              </w:rPr>
              <w:t xml:space="preserve"> </w:t>
            </w:r>
            <w:r w:rsidRPr="001175ED">
              <w:rPr>
                <w:rFonts w:ascii="Calibri"/>
                <w:spacing w:val="-1"/>
              </w:rPr>
              <w:t>capacity</w:t>
            </w:r>
            <w:r w:rsidRPr="001175ED">
              <w:rPr>
                <w:rFonts w:ascii="Calibri"/>
                <w:spacing w:val="-2"/>
              </w:rPr>
              <w:t xml:space="preserve"> </w:t>
            </w:r>
            <w:r w:rsidRPr="001175ED">
              <w:rPr>
                <w:rFonts w:ascii="Calibri"/>
              </w:rPr>
              <w:t>and</w:t>
            </w:r>
            <w:r w:rsidRPr="001175ED">
              <w:rPr>
                <w:rFonts w:ascii="Calibri"/>
                <w:spacing w:val="47"/>
              </w:rPr>
              <w:t xml:space="preserve"> </w:t>
            </w:r>
            <w:r w:rsidRPr="001175ED">
              <w:rPr>
                <w:rFonts w:ascii="Calibri"/>
              </w:rPr>
              <w:t>an</w:t>
            </w:r>
            <w:r w:rsidRPr="001175ED">
              <w:rPr>
                <w:rFonts w:ascii="Calibri"/>
                <w:spacing w:val="-1"/>
              </w:rPr>
              <w:t xml:space="preserve"> improved</w:t>
            </w:r>
            <w:r w:rsidRPr="001175ED">
              <w:rPr>
                <w:rFonts w:ascii="Calibri"/>
                <w:spacing w:val="-3"/>
              </w:rPr>
              <w:t xml:space="preserve"> </w:t>
            </w:r>
            <w:r w:rsidRPr="001175ED">
              <w:rPr>
                <w:rFonts w:ascii="Calibri"/>
                <w:spacing w:val="-1"/>
              </w:rPr>
              <w:t>counselling offer</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B25E81">
            <w:pPr>
              <w:pStyle w:val="TableParagraph"/>
              <w:ind w:left="102" w:right="685"/>
              <w:rPr>
                <w:rFonts w:ascii="Calibri" w:eastAsia="Calibri" w:hAnsi="Calibri" w:cs="Calibri"/>
              </w:rPr>
            </w:pPr>
            <w:r w:rsidRPr="001175ED">
              <w:rPr>
                <w:rFonts w:ascii="Calibri"/>
                <w:spacing w:val="-1"/>
              </w:rPr>
              <w:t>Development</w:t>
            </w:r>
            <w:r w:rsidRPr="001175ED">
              <w:rPr>
                <w:rFonts w:ascii="Calibri"/>
                <w:spacing w:val="-2"/>
              </w:rPr>
              <w:t xml:space="preserve"> </w:t>
            </w:r>
            <w:r w:rsidRPr="001175ED">
              <w:rPr>
                <w:rFonts w:ascii="Calibri"/>
              </w:rPr>
              <w:t xml:space="preserve">of a </w:t>
            </w:r>
            <w:r w:rsidRPr="001175ED">
              <w:rPr>
                <w:rFonts w:ascii="Calibri"/>
                <w:spacing w:val="-1"/>
              </w:rPr>
              <w:t>regional</w:t>
            </w:r>
            <w:r w:rsidRPr="001175ED">
              <w:rPr>
                <w:rFonts w:ascii="Calibri"/>
                <w:spacing w:val="-3"/>
              </w:rPr>
              <w:t xml:space="preserve"> </w:t>
            </w:r>
            <w:r w:rsidRPr="001175ED">
              <w:rPr>
                <w:rFonts w:ascii="Calibri"/>
                <w:spacing w:val="-1"/>
              </w:rPr>
              <w:t xml:space="preserve">approach to </w:t>
            </w:r>
            <w:r w:rsidRPr="001175ED">
              <w:rPr>
                <w:rFonts w:ascii="Calibri"/>
              </w:rPr>
              <w:t>mental</w:t>
            </w:r>
            <w:r w:rsidRPr="001175ED">
              <w:rPr>
                <w:rFonts w:ascii="Calibri"/>
                <w:spacing w:val="-3"/>
              </w:rPr>
              <w:t xml:space="preserve"> </w:t>
            </w:r>
            <w:r w:rsidRPr="001175ED">
              <w:rPr>
                <w:rFonts w:ascii="Calibri"/>
                <w:spacing w:val="-1"/>
              </w:rPr>
              <w:t>health</w:t>
            </w:r>
            <w:r w:rsidRPr="001175ED">
              <w:rPr>
                <w:rFonts w:ascii="Calibri"/>
                <w:spacing w:val="-2"/>
              </w:rPr>
              <w:t xml:space="preserve"> </w:t>
            </w:r>
            <w:r w:rsidRPr="001175ED">
              <w:rPr>
                <w:rFonts w:ascii="Calibri"/>
                <w:spacing w:val="-1"/>
              </w:rPr>
              <w:t>services</w:t>
            </w:r>
            <w:r w:rsidRPr="001175ED">
              <w:rPr>
                <w:rFonts w:ascii="Calibri"/>
                <w:spacing w:val="-2"/>
              </w:rPr>
              <w:t xml:space="preserve"> </w:t>
            </w:r>
            <w:r w:rsidRPr="001175ED">
              <w:rPr>
                <w:rFonts w:ascii="Calibri"/>
              </w:rPr>
              <w:t>which</w:t>
            </w:r>
            <w:r w:rsidRPr="001175ED">
              <w:rPr>
                <w:rFonts w:ascii="Calibri"/>
                <w:spacing w:val="39"/>
              </w:rPr>
              <w:t xml:space="preserve"> </w:t>
            </w:r>
            <w:r w:rsidRPr="001175ED">
              <w:rPr>
                <w:rFonts w:ascii="Calibri"/>
                <w:spacing w:val="-1"/>
              </w:rPr>
              <w:t>supports</w:t>
            </w:r>
            <w:r w:rsidRPr="001175ED">
              <w:rPr>
                <w:rFonts w:ascii="Calibri"/>
              </w:rPr>
              <w:t xml:space="preserve"> </w:t>
            </w:r>
            <w:r w:rsidRPr="001175ED">
              <w:rPr>
                <w:rFonts w:ascii="Calibri"/>
                <w:spacing w:val="-1"/>
              </w:rPr>
              <w:t>and integrates</w:t>
            </w:r>
            <w:r w:rsidRPr="001175ED">
              <w:rPr>
                <w:rFonts w:ascii="Calibri"/>
                <w:spacing w:val="-2"/>
              </w:rPr>
              <w:t xml:space="preserve"> </w:t>
            </w:r>
            <w:r w:rsidRPr="001175ED">
              <w:rPr>
                <w:rFonts w:ascii="Calibri"/>
                <w:spacing w:val="-1"/>
              </w:rPr>
              <w:t>with</w:t>
            </w:r>
            <w:r w:rsidRPr="001175ED">
              <w:rPr>
                <w:rFonts w:ascii="Calibri"/>
              </w:rPr>
              <w:t xml:space="preserve"> </w:t>
            </w:r>
            <w:r w:rsidRPr="001175ED">
              <w:rPr>
                <w:rFonts w:ascii="Calibri"/>
                <w:spacing w:val="-1"/>
              </w:rPr>
              <w:t>individual</w:t>
            </w:r>
            <w:r w:rsidRPr="001175ED">
              <w:rPr>
                <w:rFonts w:ascii="Calibri"/>
              </w:rPr>
              <w:t xml:space="preserve"> </w:t>
            </w:r>
            <w:r w:rsidRPr="001175ED">
              <w:rPr>
                <w:rFonts w:ascii="Calibri"/>
                <w:spacing w:val="-1"/>
              </w:rPr>
              <w:t>college</w:t>
            </w:r>
            <w:r w:rsidRPr="001175ED">
              <w:rPr>
                <w:rFonts w:ascii="Calibri"/>
              </w:rPr>
              <w:t xml:space="preserve"> </w:t>
            </w:r>
            <w:r w:rsidRPr="001175ED">
              <w:rPr>
                <w:rFonts w:ascii="Calibri"/>
                <w:spacing w:val="-1"/>
              </w:rPr>
              <w:t>approaches,</w:t>
            </w:r>
            <w:r w:rsidRPr="001175ED">
              <w:rPr>
                <w:rFonts w:ascii="Calibri"/>
              </w:rPr>
              <w:t xml:space="preserve"> </w:t>
            </w:r>
            <w:r w:rsidRPr="001175ED">
              <w:rPr>
                <w:rFonts w:ascii="Calibri"/>
                <w:spacing w:val="-1"/>
              </w:rPr>
              <w:t>and</w:t>
            </w:r>
            <w:r w:rsidRPr="001175ED">
              <w:rPr>
                <w:rFonts w:ascii="Calibri"/>
                <w:spacing w:val="-3"/>
              </w:rPr>
              <w:t xml:space="preserve"> </w:t>
            </w:r>
            <w:r w:rsidRPr="001175ED">
              <w:rPr>
                <w:rFonts w:ascii="Calibri"/>
              </w:rPr>
              <w:t>which</w:t>
            </w:r>
            <w:r w:rsidRPr="001175ED">
              <w:rPr>
                <w:rFonts w:ascii="Calibri"/>
                <w:spacing w:val="61"/>
              </w:rPr>
              <w:t xml:space="preserve"> </w:t>
            </w:r>
            <w:r w:rsidRPr="001175ED">
              <w:rPr>
                <w:rFonts w:ascii="Calibri"/>
                <w:spacing w:val="-1"/>
              </w:rPr>
              <w:t>includes</w:t>
            </w:r>
            <w:r w:rsidRPr="001175ED">
              <w:rPr>
                <w:rFonts w:ascii="Calibri"/>
              </w:rPr>
              <w:t xml:space="preserve"> </w:t>
            </w:r>
            <w:r w:rsidRPr="001175ED">
              <w:rPr>
                <w:rFonts w:ascii="Calibri"/>
                <w:spacing w:val="-1"/>
              </w:rPr>
              <w:t>access</w:t>
            </w:r>
            <w:r w:rsidRPr="001175ED">
              <w:rPr>
                <w:rFonts w:ascii="Calibri"/>
              </w:rPr>
              <w:t xml:space="preserve"> </w:t>
            </w:r>
            <w:r w:rsidRPr="001175ED">
              <w:rPr>
                <w:rFonts w:ascii="Calibri"/>
                <w:spacing w:val="-1"/>
              </w:rPr>
              <w:t>to</w:t>
            </w:r>
            <w:r w:rsidRPr="001175ED">
              <w:rPr>
                <w:rFonts w:ascii="Calibri"/>
                <w:spacing w:val="1"/>
              </w:rPr>
              <w:t xml:space="preserve"> </w:t>
            </w:r>
            <w:r w:rsidRPr="001175ED">
              <w:rPr>
                <w:rFonts w:ascii="Calibri"/>
                <w:spacing w:val="-1"/>
              </w:rPr>
              <w:t>professionally-qualified</w:t>
            </w:r>
            <w:r w:rsidRPr="001175ED">
              <w:rPr>
                <w:rFonts w:ascii="Calibri"/>
                <w:spacing w:val="-3"/>
              </w:rPr>
              <w:t xml:space="preserve"> </w:t>
            </w:r>
            <w:r w:rsidRPr="001175ED">
              <w:rPr>
                <w:rFonts w:ascii="Calibri"/>
              </w:rPr>
              <w:t>Mental</w:t>
            </w:r>
            <w:r w:rsidRPr="001175ED">
              <w:rPr>
                <w:rFonts w:ascii="Calibri"/>
                <w:spacing w:val="-3"/>
              </w:rPr>
              <w:t xml:space="preserve"> </w:t>
            </w:r>
            <w:r w:rsidRPr="001175ED">
              <w:rPr>
                <w:rFonts w:ascii="Calibri"/>
                <w:spacing w:val="-1"/>
              </w:rPr>
              <w:t>Health leadership</w:t>
            </w:r>
            <w:r w:rsidRPr="001175ED">
              <w:rPr>
                <w:rFonts w:ascii="Calibri"/>
                <w:spacing w:val="51"/>
              </w:rPr>
              <w:t xml:space="preserve"> </w:t>
            </w:r>
            <w:r w:rsidRPr="001175ED">
              <w:rPr>
                <w:rFonts w:ascii="Calibri"/>
                <w:spacing w:val="-1"/>
              </w:rPr>
              <w:t>capacity. To</w:t>
            </w:r>
            <w:r w:rsidRPr="001175ED">
              <w:rPr>
                <w:rFonts w:ascii="Calibri"/>
                <w:spacing w:val="1"/>
              </w:rPr>
              <w:t xml:space="preserve"> </w:t>
            </w:r>
            <w:r w:rsidRPr="001175ED">
              <w:rPr>
                <w:rFonts w:ascii="Calibri"/>
                <w:spacing w:val="-1"/>
              </w:rPr>
              <w:t>be</w:t>
            </w:r>
            <w:r w:rsidRPr="001175ED">
              <w:rPr>
                <w:rFonts w:ascii="Calibri"/>
                <w:spacing w:val="-2"/>
              </w:rPr>
              <w:t xml:space="preserve"> </w:t>
            </w:r>
            <w:r w:rsidRPr="001175ED">
              <w:rPr>
                <w:rFonts w:ascii="Calibri"/>
                <w:spacing w:val="-1"/>
              </w:rPr>
              <w:t xml:space="preserve">complemented </w:t>
            </w:r>
            <w:r w:rsidRPr="001175ED">
              <w:rPr>
                <w:rFonts w:ascii="Calibri"/>
                <w:spacing w:val="-2"/>
              </w:rPr>
              <w:t>by</w:t>
            </w:r>
            <w:r w:rsidRPr="001175ED">
              <w:rPr>
                <w:rFonts w:ascii="Calibri"/>
              </w:rPr>
              <w:t xml:space="preserve"> </w:t>
            </w:r>
            <w:r w:rsidRPr="001175ED">
              <w:rPr>
                <w:rFonts w:ascii="Calibri"/>
                <w:spacing w:val="-2"/>
              </w:rPr>
              <w:t>SFC</w:t>
            </w:r>
            <w:r w:rsidRPr="001175ED">
              <w:rPr>
                <w:rFonts w:ascii="Calibri"/>
              </w:rPr>
              <w:t xml:space="preserve"> </w:t>
            </w:r>
            <w:r w:rsidRPr="001175ED">
              <w:rPr>
                <w:rFonts w:ascii="Calibri"/>
                <w:spacing w:val="-1"/>
              </w:rPr>
              <w:t>additional</w:t>
            </w:r>
            <w:r w:rsidRPr="001175ED">
              <w:rPr>
                <w:rFonts w:ascii="Calibri"/>
              </w:rPr>
              <w:t xml:space="preserve"> </w:t>
            </w:r>
            <w:r w:rsidRPr="001175ED">
              <w:rPr>
                <w:rFonts w:ascii="Calibri"/>
                <w:spacing w:val="-1"/>
              </w:rPr>
              <w:t>funding</w:t>
            </w:r>
            <w:r w:rsidRPr="001175ED">
              <w:rPr>
                <w:rFonts w:ascii="Calibri"/>
                <w:spacing w:val="37"/>
              </w:rPr>
              <w:t xml:space="preserve"> </w:t>
            </w:r>
            <w:r w:rsidRPr="001175ED">
              <w:rPr>
                <w:rFonts w:ascii="Calibri"/>
                <w:spacing w:val="-1"/>
              </w:rPr>
              <w:t>for</w:t>
            </w:r>
            <w:r w:rsidRPr="001175ED">
              <w:rPr>
                <w:rFonts w:ascii="Calibri"/>
              </w:rPr>
              <w:t xml:space="preserve"> </w:t>
            </w:r>
            <w:r w:rsidRPr="001175ED">
              <w:rPr>
                <w:rFonts w:ascii="Calibri"/>
                <w:spacing w:val="-1"/>
              </w:rPr>
              <w:t>counsellors.</w:t>
            </w:r>
          </w:p>
        </w:tc>
        <w:tc>
          <w:tcPr>
            <w:tcW w:w="3969" w:type="dxa"/>
            <w:tcBorders>
              <w:top w:val="single" w:sz="5" w:space="0" w:color="000000"/>
              <w:left w:val="single" w:sz="5" w:space="0" w:color="000000"/>
              <w:bottom w:val="single" w:sz="5" w:space="0" w:color="000000"/>
              <w:right w:val="single" w:sz="5" w:space="0" w:color="000000"/>
            </w:tcBorders>
          </w:tcPr>
          <w:p w:rsidR="00C93D2F" w:rsidRDefault="00C93D2F" w:rsidP="00DC1CC4">
            <w:pPr>
              <w:pStyle w:val="TableParagraph"/>
              <w:ind w:left="102" w:right="196"/>
              <w:rPr>
                <w:rFonts w:ascii="Calibri" w:eastAsia="Calibri" w:hAnsi="Calibri" w:cs="Calibri"/>
              </w:rPr>
            </w:pPr>
            <w:r>
              <w:rPr>
                <w:rFonts w:ascii="Calibri" w:eastAsia="Calibri" w:hAnsi="Calibri" w:cs="Calibri"/>
              </w:rPr>
              <w:t>Charlie Waller Memorial Tr</w:t>
            </w:r>
            <w:r w:rsidR="003B43F4">
              <w:rPr>
                <w:rFonts w:ascii="Calibri" w:eastAsia="Calibri" w:hAnsi="Calibri" w:cs="Calibri"/>
              </w:rPr>
              <w:t>ust was appointed</w:t>
            </w:r>
            <w:r>
              <w:rPr>
                <w:rFonts w:ascii="Calibri" w:eastAsia="Calibri" w:hAnsi="Calibri" w:cs="Calibri"/>
              </w:rPr>
              <w:t xml:space="preserve"> to deliver the project. </w:t>
            </w:r>
            <w:r w:rsidRPr="001175ED">
              <w:rPr>
                <w:rFonts w:ascii="Calibri"/>
                <w:spacing w:val="-1"/>
              </w:rPr>
              <w:t>The contr</w:t>
            </w:r>
            <w:r>
              <w:rPr>
                <w:rFonts w:ascii="Calibri"/>
                <w:spacing w:val="-1"/>
              </w:rPr>
              <w:t>act for services is in place</w:t>
            </w:r>
            <w:r w:rsidRPr="001175ED">
              <w:rPr>
                <w:rFonts w:ascii="Calibri"/>
                <w:spacing w:val="-1"/>
              </w:rPr>
              <w:t xml:space="preserve"> and the total cost is £</w:t>
            </w:r>
            <w:r>
              <w:rPr>
                <w:rFonts w:ascii="Calibri"/>
                <w:spacing w:val="-1"/>
              </w:rPr>
              <w:t>58</w:t>
            </w:r>
            <w:r w:rsidRPr="001175ED">
              <w:rPr>
                <w:rFonts w:ascii="Calibri"/>
                <w:spacing w:val="-1"/>
              </w:rPr>
              <w:t>,</w:t>
            </w:r>
            <w:r>
              <w:rPr>
                <w:rFonts w:ascii="Calibri"/>
                <w:spacing w:val="-1"/>
              </w:rPr>
              <w:t>800 (less than</w:t>
            </w:r>
            <w:r w:rsidRPr="001175ED">
              <w:rPr>
                <w:rFonts w:ascii="Calibri"/>
                <w:spacing w:val="-1"/>
              </w:rPr>
              <w:t xml:space="preserve"> the original budget).</w:t>
            </w:r>
          </w:p>
          <w:p w:rsidR="00C93D2F" w:rsidRPr="001175ED" w:rsidRDefault="00DC1CC4" w:rsidP="00B25E81">
            <w:pPr>
              <w:pStyle w:val="TableParagraph"/>
              <w:ind w:left="102" w:right="196"/>
              <w:rPr>
                <w:rFonts w:ascii="Calibri" w:eastAsia="Calibri" w:hAnsi="Calibri" w:cs="Calibri"/>
              </w:rPr>
            </w:pPr>
            <w:r>
              <w:rPr>
                <w:rFonts w:ascii="Calibri" w:eastAsia="Calibri" w:hAnsi="Calibri" w:cs="Calibri"/>
              </w:rPr>
              <w:t>Work is progressing well against the agreed action plan and outcomes.</w:t>
            </w:r>
          </w:p>
        </w:tc>
      </w:tr>
    </w:tbl>
    <w:p w:rsidR="00C93D2F" w:rsidRDefault="00C93D2F" w:rsidP="00C93D2F"/>
    <w:p w:rsidR="00C93D2F" w:rsidRDefault="00C93D2F" w:rsidP="00F4653F">
      <w:pPr>
        <w:pStyle w:val="Paperparalevel1"/>
        <w:ind w:left="1058" w:firstLine="153"/>
      </w:pPr>
    </w:p>
    <w:p w:rsidR="00464E52" w:rsidRPr="00F47F35" w:rsidRDefault="00464E52" w:rsidP="00F47F35">
      <w:pPr>
        <w:pStyle w:val="Paperparalevel1"/>
        <w:numPr>
          <w:ilvl w:val="0"/>
          <w:numId w:val="3"/>
        </w:numPr>
        <w:ind w:left="567" w:hanging="567"/>
      </w:pPr>
      <w:r w:rsidRPr="00F47F35">
        <w:t>Risk Analysis</w:t>
      </w:r>
    </w:p>
    <w:p w:rsidR="00C52EBA" w:rsidRPr="006154D1" w:rsidRDefault="00840E20" w:rsidP="00F47F35">
      <w:pPr>
        <w:pStyle w:val="Paperparalevel2"/>
        <w:ind w:left="1134" w:hanging="567"/>
        <w:rPr>
          <w:color w:val="000000" w:themeColor="text1"/>
        </w:rPr>
      </w:pPr>
      <w:r w:rsidRPr="008E4DB3">
        <w:rPr>
          <w:color w:val="000000" w:themeColor="text1"/>
        </w:rPr>
        <w:t xml:space="preserve">This paper addresses </w:t>
      </w:r>
      <w:r w:rsidRPr="00F47F35">
        <w:rPr>
          <w:i/>
          <w:color w:val="000000" w:themeColor="text1"/>
        </w:rPr>
        <w:t>GCRB Risk 00</w:t>
      </w:r>
      <w:r w:rsidR="006154D1" w:rsidRPr="00F47F35">
        <w:rPr>
          <w:i/>
          <w:color w:val="000000" w:themeColor="text1"/>
        </w:rPr>
        <w:t>9</w:t>
      </w:r>
      <w:r w:rsidRPr="00F47F35">
        <w:rPr>
          <w:i/>
          <w:color w:val="000000" w:themeColor="text1"/>
        </w:rPr>
        <w:t>: Failure to achieve the targets set out in the Regional Outcome Agreement lessens our ability to meet regional needs.</w:t>
      </w:r>
    </w:p>
    <w:p w:rsidR="00FA72F7" w:rsidRPr="00F47F35" w:rsidRDefault="00FA72F7" w:rsidP="00F47F35">
      <w:pPr>
        <w:pStyle w:val="Paperparalevel1"/>
        <w:numPr>
          <w:ilvl w:val="0"/>
          <w:numId w:val="3"/>
        </w:numPr>
        <w:ind w:left="567" w:hanging="567"/>
      </w:pPr>
      <w:r w:rsidRPr="00F47F35">
        <w:t>Equalities Implications</w:t>
      </w:r>
    </w:p>
    <w:p w:rsidR="00FA72F7" w:rsidRPr="008E4DB3" w:rsidRDefault="00FA72F7" w:rsidP="00F47F35">
      <w:pPr>
        <w:pStyle w:val="Paperparalevel2"/>
        <w:ind w:left="1134" w:hanging="567"/>
        <w:rPr>
          <w:color w:val="000000" w:themeColor="text1"/>
        </w:rPr>
      </w:pPr>
      <w:r w:rsidRPr="008E4DB3">
        <w:rPr>
          <w:color w:val="000000" w:themeColor="text1"/>
        </w:rPr>
        <w:t xml:space="preserve">There are no specific </w:t>
      </w:r>
      <w:r>
        <w:rPr>
          <w:color w:val="000000" w:themeColor="text1"/>
        </w:rPr>
        <w:t>equalities</w:t>
      </w:r>
      <w:r w:rsidRPr="008E4DB3">
        <w:rPr>
          <w:color w:val="000000" w:themeColor="text1"/>
        </w:rPr>
        <w:t xml:space="preserve"> implications associated with this paper. </w:t>
      </w:r>
      <w:r w:rsidR="003A1BD9">
        <w:rPr>
          <w:color w:val="000000" w:themeColor="text1"/>
        </w:rPr>
        <w:t>However, the targets set out within the Regional Outcome Agreement support the ambition to improve access to the region’s colleges.</w:t>
      </w:r>
    </w:p>
    <w:p w:rsidR="00464E52" w:rsidRPr="00F47F35" w:rsidRDefault="00464E52" w:rsidP="00F47F35">
      <w:pPr>
        <w:pStyle w:val="Paperparalevel1"/>
        <w:numPr>
          <w:ilvl w:val="0"/>
          <w:numId w:val="3"/>
        </w:numPr>
        <w:ind w:left="567" w:hanging="567"/>
      </w:pPr>
      <w:r w:rsidRPr="00F47F35">
        <w:t>Legal Implications</w:t>
      </w:r>
    </w:p>
    <w:p w:rsidR="00464E52" w:rsidRPr="008E4DB3" w:rsidRDefault="00464E52" w:rsidP="00F47F35">
      <w:pPr>
        <w:pStyle w:val="Paperparalevel2"/>
        <w:ind w:left="1134" w:hanging="567"/>
        <w:rPr>
          <w:color w:val="000000" w:themeColor="text1"/>
        </w:rPr>
      </w:pPr>
      <w:r w:rsidRPr="008E4DB3">
        <w:rPr>
          <w:color w:val="000000" w:themeColor="text1"/>
        </w:rPr>
        <w:t xml:space="preserve">There are no specific legal implications associated with this paper. </w:t>
      </w:r>
    </w:p>
    <w:p w:rsidR="00F47F35" w:rsidRDefault="00F47F35">
      <w:pPr>
        <w:spacing w:after="200" w:line="276" w:lineRule="auto"/>
        <w:rPr>
          <w:b/>
        </w:rPr>
      </w:pPr>
      <w:r>
        <w:br w:type="page"/>
      </w:r>
    </w:p>
    <w:p w:rsidR="00464E52" w:rsidRPr="00F47F35" w:rsidRDefault="00464E52" w:rsidP="00F47F35">
      <w:pPr>
        <w:pStyle w:val="Paperparalevel1"/>
        <w:numPr>
          <w:ilvl w:val="0"/>
          <w:numId w:val="3"/>
        </w:numPr>
        <w:ind w:left="567" w:hanging="567"/>
      </w:pPr>
      <w:r w:rsidRPr="00F47F35">
        <w:lastRenderedPageBreak/>
        <w:t>Financial Implications</w:t>
      </w:r>
    </w:p>
    <w:p w:rsidR="00464E52" w:rsidRPr="008E4DB3" w:rsidRDefault="000C0F2F" w:rsidP="00F47F35">
      <w:pPr>
        <w:pStyle w:val="Paperparalevel2"/>
        <w:ind w:left="1134" w:hanging="567"/>
        <w:rPr>
          <w:color w:val="000000" w:themeColor="text1"/>
        </w:rPr>
      </w:pPr>
      <w:r w:rsidRPr="008E4DB3">
        <w:rPr>
          <w:color w:val="000000" w:themeColor="text1"/>
        </w:rPr>
        <w:t>If the region as a whole does not achieve its planned activity target this could have a n</w:t>
      </w:r>
      <w:r w:rsidR="00481F17" w:rsidRPr="008E4DB3">
        <w:rPr>
          <w:color w:val="000000" w:themeColor="text1"/>
        </w:rPr>
        <w:t xml:space="preserve">egative financial impact on </w:t>
      </w:r>
      <w:r w:rsidR="004C2E55">
        <w:rPr>
          <w:color w:val="000000" w:themeColor="text1"/>
        </w:rPr>
        <w:t>future levels of</w:t>
      </w:r>
      <w:r w:rsidRPr="008E4DB3">
        <w:rPr>
          <w:color w:val="000000" w:themeColor="text1"/>
        </w:rPr>
        <w:t xml:space="preserve"> funding. </w:t>
      </w:r>
    </w:p>
    <w:p w:rsidR="00464E52" w:rsidRPr="00F47F35" w:rsidRDefault="00481F17" w:rsidP="00F47F35">
      <w:pPr>
        <w:pStyle w:val="Paperparalevel1"/>
        <w:numPr>
          <w:ilvl w:val="0"/>
          <w:numId w:val="3"/>
        </w:numPr>
        <w:ind w:left="567" w:hanging="567"/>
      </w:pPr>
      <w:r w:rsidRPr="00F47F35">
        <w:t>Strategic</w:t>
      </w:r>
      <w:r w:rsidR="00464E52" w:rsidRPr="00F47F35">
        <w:t xml:space="preserve"> Implications</w:t>
      </w:r>
    </w:p>
    <w:p w:rsidR="0030552C" w:rsidRPr="00DC1CC4" w:rsidRDefault="000C0F2F" w:rsidP="00F47F35">
      <w:pPr>
        <w:pStyle w:val="Paperparalevel2"/>
        <w:ind w:left="1134" w:hanging="567"/>
        <w:rPr>
          <w:color w:val="000000" w:themeColor="text1"/>
        </w:rPr>
      </w:pPr>
      <w:r w:rsidRPr="00DC1CC4">
        <w:rPr>
          <w:color w:val="000000" w:themeColor="text1"/>
        </w:rPr>
        <w:t>Th</w:t>
      </w:r>
      <w:r w:rsidR="002C1C0A" w:rsidRPr="00DC1CC4">
        <w:rPr>
          <w:color w:val="000000" w:themeColor="text1"/>
        </w:rPr>
        <w:t xml:space="preserve">is report provides </w:t>
      </w:r>
      <w:r w:rsidR="00550B74" w:rsidRPr="00DC1CC4">
        <w:rPr>
          <w:color w:val="000000" w:themeColor="text1"/>
        </w:rPr>
        <w:t xml:space="preserve">evidence of actions taken to </w:t>
      </w:r>
      <w:r w:rsidR="002C1C0A" w:rsidRPr="00DC1CC4">
        <w:rPr>
          <w:color w:val="000000" w:themeColor="text1"/>
        </w:rPr>
        <w:t xml:space="preserve">support </w:t>
      </w:r>
      <w:r w:rsidR="00550B74" w:rsidRPr="00DC1CC4">
        <w:rPr>
          <w:color w:val="000000" w:themeColor="text1"/>
        </w:rPr>
        <w:t xml:space="preserve">achievement </w:t>
      </w:r>
      <w:r w:rsidR="002C1C0A" w:rsidRPr="00DC1CC4">
        <w:rPr>
          <w:color w:val="000000" w:themeColor="text1"/>
        </w:rPr>
        <w:t xml:space="preserve">of </w:t>
      </w:r>
      <w:r w:rsidR="003A1BD9" w:rsidRPr="00DC1CC4">
        <w:rPr>
          <w:color w:val="000000" w:themeColor="text1"/>
        </w:rPr>
        <w:t>targets</w:t>
      </w:r>
      <w:r w:rsidR="00550B74" w:rsidRPr="00DC1CC4">
        <w:rPr>
          <w:color w:val="000000" w:themeColor="text1"/>
        </w:rPr>
        <w:t xml:space="preserve"> as agreed </w:t>
      </w:r>
      <w:r w:rsidR="005A15BC" w:rsidRPr="00DC1CC4">
        <w:rPr>
          <w:color w:val="000000" w:themeColor="text1"/>
        </w:rPr>
        <w:t>within the 201</w:t>
      </w:r>
      <w:r w:rsidR="004C2E55" w:rsidRPr="00DC1CC4">
        <w:rPr>
          <w:color w:val="000000" w:themeColor="text1"/>
        </w:rPr>
        <w:t>9-20</w:t>
      </w:r>
      <w:r w:rsidR="002C1C0A" w:rsidRPr="00DC1CC4">
        <w:rPr>
          <w:color w:val="000000" w:themeColor="text1"/>
        </w:rPr>
        <w:t xml:space="preserve"> </w:t>
      </w:r>
      <w:r w:rsidR="004C2E55" w:rsidRPr="00DC1CC4">
        <w:rPr>
          <w:color w:val="000000" w:themeColor="text1"/>
        </w:rPr>
        <w:t>Regional Outcome Agreement</w:t>
      </w:r>
      <w:r w:rsidR="00DC1CC4">
        <w:rPr>
          <w:color w:val="000000" w:themeColor="text1"/>
        </w:rPr>
        <w:t>.</w:t>
      </w:r>
    </w:p>
    <w:p w:rsidR="00AC3B88" w:rsidRPr="008E4DB3" w:rsidRDefault="00AC3B88" w:rsidP="00F47F35">
      <w:pPr>
        <w:pStyle w:val="Paperparalevel2"/>
        <w:ind w:left="1134" w:hanging="567"/>
        <w:rPr>
          <w:color w:val="000000" w:themeColor="text1"/>
        </w:rPr>
        <w:sectPr w:rsidR="00AC3B88" w:rsidRPr="008E4DB3" w:rsidSect="007B4A68">
          <w:footerReference w:type="default" r:id="rId9"/>
          <w:pgSz w:w="11906" w:h="16838" w:code="9"/>
          <w:pgMar w:top="1440" w:right="1440" w:bottom="1440" w:left="1440" w:header="709" w:footer="709" w:gutter="0"/>
          <w:cols w:space="708"/>
          <w:docGrid w:linePitch="360"/>
        </w:sectPr>
      </w:pPr>
    </w:p>
    <w:p w:rsidR="0030552C" w:rsidRPr="008E4DB3" w:rsidRDefault="0030552C" w:rsidP="00AC3B88">
      <w:pPr>
        <w:pStyle w:val="Paperparalevel2"/>
        <w:numPr>
          <w:ilvl w:val="0"/>
          <w:numId w:val="0"/>
        </w:numPr>
        <w:rPr>
          <w:b/>
          <w:color w:val="000000" w:themeColor="text1"/>
          <w:sz w:val="24"/>
        </w:rPr>
      </w:pPr>
      <w:r w:rsidRPr="008E4DB3">
        <w:rPr>
          <w:b/>
          <w:color w:val="000000" w:themeColor="text1"/>
          <w:sz w:val="24"/>
        </w:rPr>
        <w:lastRenderedPageBreak/>
        <w:t>Annex A</w:t>
      </w:r>
      <w:r w:rsidR="00963D00" w:rsidRPr="008E4DB3">
        <w:rPr>
          <w:b/>
          <w:color w:val="000000" w:themeColor="text1"/>
          <w:sz w:val="24"/>
        </w:rPr>
        <w:t>: 201</w:t>
      </w:r>
      <w:r w:rsidR="004C2E55">
        <w:rPr>
          <w:b/>
          <w:color w:val="000000" w:themeColor="text1"/>
          <w:sz w:val="24"/>
        </w:rPr>
        <w:t>9</w:t>
      </w:r>
      <w:r w:rsidR="00A56537">
        <w:rPr>
          <w:b/>
          <w:color w:val="000000" w:themeColor="text1"/>
          <w:sz w:val="24"/>
        </w:rPr>
        <w:t>-</w:t>
      </w:r>
      <w:r w:rsidR="004C2E55">
        <w:rPr>
          <w:b/>
          <w:color w:val="000000" w:themeColor="text1"/>
          <w:sz w:val="24"/>
        </w:rPr>
        <w:t>20</w:t>
      </w:r>
      <w:r w:rsidRPr="008E4DB3">
        <w:rPr>
          <w:b/>
          <w:color w:val="000000" w:themeColor="text1"/>
          <w:sz w:val="24"/>
        </w:rPr>
        <w:t xml:space="preserve"> </w:t>
      </w:r>
      <w:r w:rsidR="001B3903" w:rsidRPr="008E4DB3">
        <w:rPr>
          <w:b/>
          <w:color w:val="000000" w:themeColor="text1"/>
          <w:sz w:val="24"/>
        </w:rPr>
        <w:t>Credit Volume P</w:t>
      </w:r>
      <w:r w:rsidRPr="008E4DB3">
        <w:rPr>
          <w:b/>
          <w:color w:val="000000" w:themeColor="text1"/>
          <w:sz w:val="24"/>
        </w:rPr>
        <w:t>rojections</w:t>
      </w:r>
      <w:r w:rsidR="00A56537">
        <w:rPr>
          <w:b/>
          <w:color w:val="000000" w:themeColor="text1"/>
          <w:sz w:val="24"/>
        </w:rPr>
        <w:t xml:space="preserve"> (</w:t>
      </w:r>
      <w:r w:rsidR="004C2E55">
        <w:rPr>
          <w:b/>
          <w:color w:val="000000" w:themeColor="text1"/>
          <w:sz w:val="24"/>
        </w:rPr>
        <w:t>November</w:t>
      </w:r>
      <w:r w:rsidR="00A56537">
        <w:rPr>
          <w:b/>
          <w:color w:val="000000" w:themeColor="text1"/>
          <w:sz w:val="24"/>
        </w:rPr>
        <w:t xml:space="preserve"> 2019)</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134"/>
        <w:gridCol w:w="1134"/>
        <w:gridCol w:w="1134"/>
        <w:gridCol w:w="284"/>
        <w:gridCol w:w="1134"/>
        <w:gridCol w:w="1134"/>
        <w:gridCol w:w="283"/>
        <w:gridCol w:w="1134"/>
        <w:gridCol w:w="1117"/>
        <w:gridCol w:w="241"/>
        <w:gridCol w:w="1093"/>
        <w:gridCol w:w="1119"/>
      </w:tblGrid>
      <w:tr w:rsidR="00F43F54" w:rsidRPr="008E4DB3" w:rsidTr="00F43F54">
        <w:trPr>
          <w:trHeight w:val="340"/>
        </w:trPr>
        <w:tc>
          <w:tcPr>
            <w:tcW w:w="4673" w:type="dxa"/>
            <w:vMerge w:val="restart"/>
            <w:shd w:val="clear" w:color="auto" w:fill="F2F2F2" w:themeFill="background1" w:themeFillShade="F2"/>
            <w:noWrap/>
            <w:vAlign w:val="bottom"/>
            <w:hideMark/>
          </w:tcPr>
          <w:p w:rsidR="00AC3B88" w:rsidRPr="00F43F54" w:rsidRDefault="00AC3B88" w:rsidP="00963D00">
            <w:pPr>
              <w:rPr>
                <w:rFonts w:eastAsia="Times New Roman" w:cs="Times New Roman"/>
                <w:color w:val="000000" w:themeColor="text1"/>
                <w:lang w:eastAsia="en-GB"/>
              </w:rPr>
            </w:pPr>
          </w:p>
        </w:tc>
        <w:tc>
          <w:tcPr>
            <w:tcW w:w="1134" w:type="dxa"/>
            <w:vMerge w:val="restart"/>
            <w:shd w:val="clear" w:color="auto" w:fill="F2F2F2" w:themeFill="background1" w:themeFillShade="F2"/>
            <w:vAlign w:val="bottom"/>
            <w:hideMark/>
          </w:tcPr>
          <w:p w:rsidR="00AC3B88" w:rsidRPr="00F43F54" w:rsidRDefault="00AC3B88" w:rsidP="00AC3B88">
            <w:pPr>
              <w:jc w:val="center"/>
              <w:rPr>
                <w:rFonts w:eastAsia="Times New Roman" w:cs="Times New Roman"/>
                <w:b/>
                <w:bCs/>
                <w:color w:val="000000" w:themeColor="text1"/>
                <w:lang w:eastAsia="en-GB"/>
              </w:rPr>
            </w:pPr>
            <w:r w:rsidRPr="00F43F54">
              <w:rPr>
                <w:rFonts w:eastAsia="Times New Roman" w:cs="Times New Roman"/>
                <w:b/>
                <w:bCs/>
                <w:color w:val="000000" w:themeColor="text1"/>
                <w:lang w:eastAsia="en-GB"/>
              </w:rPr>
              <w:t>Regional target</w:t>
            </w:r>
          </w:p>
        </w:tc>
        <w:tc>
          <w:tcPr>
            <w:tcW w:w="1134" w:type="dxa"/>
            <w:vMerge w:val="restart"/>
            <w:shd w:val="clear" w:color="auto" w:fill="F2F2F2" w:themeFill="background1" w:themeFillShade="F2"/>
            <w:vAlign w:val="bottom"/>
            <w:hideMark/>
          </w:tcPr>
          <w:p w:rsidR="00AC3B88" w:rsidRPr="00F43F54" w:rsidRDefault="00AC3B88" w:rsidP="00AC3B88">
            <w:pPr>
              <w:jc w:val="center"/>
              <w:rPr>
                <w:rFonts w:eastAsia="Times New Roman" w:cs="Times New Roman"/>
                <w:b/>
                <w:bCs/>
                <w:color w:val="000000" w:themeColor="text1"/>
                <w:lang w:eastAsia="en-GB"/>
              </w:rPr>
            </w:pPr>
            <w:r w:rsidRPr="00F43F54">
              <w:rPr>
                <w:rFonts w:eastAsia="Times New Roman" w:cs="Times New Roman"/>
                <w:b/>
                <w:bCs/>
                <w:color w:val="000000" w:themeColor="text1"/>
                <w:lang w:eastAsia="en-GB"/>
              </w:rPr>
              <w:t>Regional projected</w:t>
            </w:r>
          </w:p>
        </w:tc>
        <w:tc>
          <w:tcPr>
            <w:tcW w:w="1134" w:type="dxa"/>
            <w:vMerge w:val="restart"/>
            <w:shd w:val="clear" w:color="auto" w:fill="F2F2F2" w:themeFill="background1" w:themeFillShade="F2"/>
            <w:vAlign w:val="bottom"/>
            <w:hideMark/>
          </w:tcPr>
          <w:p w:rsidR="00AC3B88" w:rsidRPr="00F43F54" w:rsidRDefault="00AC3B88" w:rsidP="00AC3B88">
            <w:pPr>
              <w:jc w:val="center"/>
              <w:rPr>
                <w:rFonts w:eastAsia="Times New Roman" w:cs="Times New Roman"/>
                <w:b/>
                <w:bCs/>
                <w:color w:val="000000" w:themeColor="text1"/>
                <w:lang w:eastAsia="en-GB"/>
              </w:rPr>
            </w:pPr>
            <w:r w:rsidRPr="00F43F54">
              <w:rPr>
                <w:rFonts w:eastAsia="Times New Roman" w:cs="Times New Roman"/>
                <w:b/>
                <w:bCs/>
                <w:color w:val="000000" w:themeColor="text1"/>
                <w:lang w:eastAsia="en-GB"/>
              </w:rPr>
              <w:t>Projected variance from target</w:t>
            </w:r>
          </w:p>
        </w:tc>
        <w:tc>
          <w:tcPr>
            <w:tcW w:w="284" w:type="dxa"/>
            <w:vMerge w:val="restart"/>
            <w:tcBorders>
              <w:top w:val="nil"/>
              <w:bottom w:val="nil"/>
            </w:tcBorders>
            <w:vAlign w:val="bottom"/>
          </w:tcPr>
          <w:p w:rsidR="00AC3B88" w:rsidRPr="00AC3B88" w:rsidRDefault="00AC3B88" w:rsidP="00AC3B88">
            <w:pPr>
              <w:jc w:val="center"/>
              <w:rPr>
                <w:rFonts w:eastAsia="Times New Roman" w:cs="Times New Roman"/>
                <w:b/>
                <w:bCs/>
                <w:color w:val="000000" w:themeColor="text1"/>
                <w:lang w:eastAsia="en-GB"/>
              </w:rPr>
            </w:pPr>
          </w:p>
        </w:tc>
        <w:tc>
          <w:tcPr>
            <w:tcW w:w="2268" w:type="dxa"/>
            <w:gridSpan w:val="2"/>
            <w:tcBorders>
              <w:bottom w:val="single" w:sz="6" w:space="0" w:color="000000" w:themeColor="text1"/>
            </w:tcBorders>
            <w:shd w:val="clear" w:color="auto" w:fill="F2F2F2" w:themeFill="background1" w:themeFillShade="F2"/>
            <w:vAlign w:val="center"/>
          </w:tcPr>
          <w:p w:rsidR="00AC3B88" w:rsidRPr="00AC3B88" w:rsidRDefault="00AC3B88" w:rsidP="00AC3B88">
            <w:pPr>
              <w:jc w:val="center"/>
              <w:rPr>
                <w:rFonts w:eastAsia="Times New Roman" w:cs="Times New Roman"/>
                <w:b/>
                <w:bCs/>
                <w:color w:val="000000" w:themeColor="text1"/>
                <w:lang w:eastAsia="en-GB"/>
              </w:rPr>
            </w:pPr>
            <w:r w:rsidRPr="00AC3B88">
              <w:rPr>
                <w:rFonts w:eastAsia="Times New Roman" w:cs="Times New Roman"/>
                <w:b/>
                <w:bCs/>
                <w:color w:val="000000" w:themeColor="text1"/>
                <w:lang w:eastAsia="en-GB"/>
              </w:rPr>
              <w:t>City of Glasgow</w:t>
            </w:r>
            <w:r w:rsidR="009B2DDE">
              <w:rPr>
                <w:rFonts w:eastAsia="Times New Roman" w:cs="Times New Roman"/>
                <w:b/>
                <w:bCs/>
                <w:color w:val="000000" w:themeColor="text1"/>
                <w:lang w:eastAsia="en-GB"/>
              </w:rPr>
              <w:t xml:space="preserve"> College</w:t>
            </w:r>
          </w:p>
        </w:tc>
        <w:tc>
          <w:tcPr>
            <w:tcW w:w="283" w:type="dxa"/>
            <w:vMerge w:val="restart"/>
            <w:tcBorders>
              <w:top w:val="nil"/>
              <w:bottom w:val="nil"/>
            </w:tcBorders>
            <w:vAlign w:val="center"/>
          </w:tcPr>
          <w:p w:rsidR="00AC3B88" w:rsidRPr="00AC3B88" w:rsidRDefault="00AC3B88" w:rsidP="00AC3B88">
            <w:pPr>
              <w:jc w:val="center"/>
              <w:rPr>
                <w:rFonts w:eastAsia="Times New Roman" w:cs="Times New Roman"/>
                <w:b/>
                <w:bCs/>
                <w:color w:val="000000" w:themeColor="text1"/>
                <w:lang w:eastAsia="en-GB"/>
              </w:rPr>
            </w:pPr>
          </w:p>
        </w:tc>
        <w:tc>
          <w:tcPr>
            <w:tcW w:w="2251" w:type="dxa"/>
            <w:gridSpan w:val="2"/>
            <w:tcBorders>
              <w:bottom w:val="single" w:sz="6" w:space="0" w:color="000000" w:themeColor="text1"/>
            </w:tcBorders>
            <w:shd w:val="clear" w:color="auto" w:fill="F2F2F2" w:themeFill="background1" w:themeFillShade="F2"/>
            <w:vAlign w:val="center"/>
          </w:tcPr>
          <w:p w:rsidR="00AC3B88" w:rsidRPr="00AC3B88" w:rsidRDefault="00AC3B88" w:rsidP="00AC3B88">
            <w:pPr>
              <w:jc w:val="center"/>
              <w:rPr>
                <w:rFonts w:eastAsia="Times New Roman" w:cs="Times New Roman"/>
                <w:b/>
                <w:bCs/>
                <w:color w:val="000000" w:themeColor="text1"/>
                <w:lang w:eastAsia="en-GB"/>
              </w:rPr>
            </w:pPr>
            <w:r w:rsidRPr="00AC3B88">
              <w:rPr>
                <w:rFonts w:eastAsia="Times New Roman" w:cs="Times New Roman"/>
                <w:b/>
                <w:bCs/>
                <w:color w:val="000000" w:themeColor="text1"/>
                <w:lang w:eastAsia="en-GB"/>
              </w:rPr>
              <w:t>Glasgow Clyde</w:t>
            </w:r>
            <w:r w:rsidR="009B2DDE">
              <w:rPr>
                <w:rFonts w:eastAsia="Times New Roman" w:cs="Times New Roman"/>
                <w:b/>
                <w:bCs/>
                <w:color w:val="000000" w:themeColor="text1"/>
                <w:lang w:eastAsia="en-GB"/>
              </w:rPr>
              <w:t xml:space="preserve"> College</w:t>
            </w:r>
          </w:p>
        </w:tc>
        <w:tc>
          <w:tcPr>
            <w:tcW w:w="241" w:type="dxa"/>
            <w:vMerge w:val="restart"/>
            <w:tcBorders>
              <w:top w:val="nil"/>
              <w:bottom w:val="nil"/>
            </w:tcBorders>
            <w:vAlign w:val="center"/>
          </w:tcPr>
          <w:p w:rsidR="00AC3B88" w:rsidRPr="00AC3B88" w:rsidRDefault="00AC3B88" w:rsidP="00AC3B88">
            <w:pPr>
              <w:jc w:val="center"/>
              <w:rPr>
                <w:rFonts w:eastAsia="Times New Roman" w:cs="Times New Roman"/>
                <w:b/>
                <w:bCs/>
                <w:color w:val="000000" w:themeColor="text1"/>
                <w:lang w:eastAsia="en-GB"/>
              </w:rPr>
            </w:pPr>
          </w:p>
        </w:tc>
        <w:tc>
          <w:tcPr>
            <w:tcW w:w="2212" w:type="dxa"/>
            <w:gridSpan w:val="2"/>
            <w:tcBorders>
              <w:bottom w:val="single" w:sz="6" w:space="0" w:color="000000" w:themeColor="text1"/>
            </w:tcBorders>
            <w:shd w:val="clear" w:color="auto" w:fill="F2F2F2" w:themeFill="background1" w:themeFillShade="F2"/>
            <w:vAlign w:val="center"/>
          </w:tcPr>
          <w:p w:rsidR="00AC3B88" w:rsidRPr="00AC3B88" w:rsidRDefault="00AC3B88" w:rsidP="00AC3B88">
            <w:pPr>
              <w:jc w:val="center"/>
              <w:rPr>
                <w:rFonts w:eastAsia="Times New Roman" w:cs="Times New Roman"/>
                <w:b/>
                <w:bCs/>
                <w:color w:val="000000" w:themeColor="text1"/>
                <w:lang w:eastAsia="en-GB"/>
              </w:rPr>
            </w:pPr>
            <w:r w:rsidRPr="00AC3B88">
              <w:rPr>
                <w:rFonts w:eastAsia="Times New Roman" w:cs="Times New Roman"/>
                <w:b/>
                <w:bCs/>
                <w:color w:val="000000" w:themeColor="text1"/>
                <w:lang w:eastAsia="en-GB"/>
              </w:rPr>
              <w:t>Glasgow Kelvin</w:t>
            </w:r>
            <w:r w:rsidR="009B2DDE">
              <w:rPr>
                <w:rFonts w:eastAsia="Times New Roman" w:cs="Times New Roman"/>
                <w:b/>
                <w:bCs/>
                <w:color w:val="000000" w:themeColor="text1"/>
                <w:lang w:eastAsia="en-GB"/>
              </w:rPr>
              <w:t xml:space="preserve"> College</w:t>
            </w:r>
          </w:p>
        </w:tc>
      </w:tr>
      <w:tr w:rsidR="00111BC6" w:rsidRPr="008E4DB3" w:rsidTr="00F43F54">
        <w:trPr>
          <w:trHeight w:val="921"/>
        </w:trPr>
        <w:tc>
          <w:tcPr>
            <w:tcW w:w="4673" w:type="dxa"/>
            <w:vMerge/>
            <w:shd w:val="clear" w:color="auto" w:fill="F2F2F2" w:themeFill="background1" w:themeFillShade="F2"/>
            <w:noWrap/>
            <w:vAlign w:val="bottom"/>
          </w:tcPr>
          <w:p w:rsidR="00131A28" w:rsidRPr="00AC3B88" w:rsidRDefault="00131A28" w:rsidP="00963D00">
            <w:pPr>
              <w:rPr>
                <w:rFonts w:eastAsia="Times New Roman" w:cs="Times New Roman"/>
                <w:color w:val="000000" w:themeColor="text1"/>
                <w:lang w:eastAsia="en-GB"/>
              </w:rPr>
            </w:pPr>
          </w:p>
        </w:tc>
        <w:tc>
          <w:tcPr>
            <w:tcW w:w="1134" w:type="dxa"/>
            <w:vMerge/>
            <w:shd w:val="clear" w:color="auto" w:fill="F2F2F2" w:themeFill="background1" w:themeFillShade="F2"/>
            <w:vAlign w:val="bottom"/>
          </w:tcPr>
          <w:p w:rsidR="00131A28" w:rsidRPr="00AC3B88" w:rsidRDefault="00131A28" w:rsidP="00AC3B88">
            <w:pPr>
              <w:jc w:val="center"/>
              <w:rPr>
                <w:rFonts w:eastAsia="Times New Roman" w:cs="Times New Roman"/>
                <w:b/>
                <w:bCs/>
                <w:color w:val="000000" w:themeColor="text1"/>
                <w:lang w:eastAsia="en-GB"/>
              </w:rPr>
            </w:pPr>
          </w:p>
        </w:tc>
        <w:tc>
          <w:tcPr>
            <w:tcW w:w="1134" w:type="dxa"/>
            <w:vMerge/>
            <w:shd w:val="clear" w:color="auto" w:fill="F2F2F2" w:themeFill="background1" w:themeFillShade="F2"/>
            <w:vAlign w:val="bottom"/>
          </w:tcPr>
          <w:p w:rsidR="00131A28" w:rsidRPr="00AC3B88" w:rsidRDefault="00131A28" w:rsidP="00AC3B88">
            <w:pPr>
              <w:jc w:val="center"/>
              <w:rPr>
                <w:rFonts w:eastAsia="Times New Roman" w:cs="Times New Roman"/>
                <w:b/>
                <w:bCs/>
                <w:color w:val="000000" w:themeColor="text1"/>
                <w:lang w:eastAsia="en-GB"/>
              </w:rPr>
            </w:pPr>
          </w:p>
        </w:tc>
        <w:tc>
          <w:tcPr>
            <w:tcW w:w="1134" w:type="dxa"/>
            <w:vMerge/>
            <w:shd w:val="clear" w:color="auto" w:fill="F2F2F2" w:themeFill="background1" w:themeFillShade="F2"/>
            <w:vAlign w:val="bottom"/>
          </w:tcPr>
          <w:p w:rsidR="00131A28" w:rsidRPr="00AC3B88" w:rsidRDefault="00131A28" w:rsidP="00AC3B88">
            <w:pPr>
              <w:jc w:val="center"/>
              <w:rPr>
                <w:rFonts w:eastAsia="Times New Roman" w:cs="Times New Roman"/>
                <w:b/>
                <w:bCs/>
                <w:color w:val="000000" w:themeColor="text1"/>
                <w:lang w:eastAsia="en-GB"/>
              </w:rPr>
            </w:pPr>
          </w:p>
        </w:tc>
        <w:tc>
          <w:tcPr>
            <w:tcW w:w="284" w:type="dxa"/>
            <w:vMerge/>
            <w:tcBorders>
              <w:top w:val="nil"/>
              <w:bottom w:val="nil"/>
            </w:tcBorders>
            <w:vAlign w:val="bottom"/>
          </w:tcPr>
          <w:p w:rsidR="00131A28" w:rsidRPr="00AC3B88" w:rsidRDefault="00131A28" w:rsidP="00AC3B88">
            <w:pPr>
              <w:jc w:val="center"/>
              <w:rPr>
                <w:rFonts w:eastAsia="Times New Roman" w:cs="Times New Roman"/>
                <w:b/>
                <w:bCs/>
                <w:color w:val="000000" w:themeColor="text1"/>
                <w:lang w:eastAsia="en-GB"/>
              </w:rPr>
            </w:pPr>
          </w:p>
        </w:tc>
        <w:tc>
          <w:tcPr>
            <w:tcW w:w="1134" w:type="dxa"/>
            <w:tcBorders>
              <w:top w:val="single" w:sz="6" w:space="0" w:color="000000" w:themeColor="text1"/>
            </w:tcBorders>
            <w:shd w:val="clear" w:color="auto" w:fill="F2F2F2" w:themeFill="background1" w:themeFillShade="F2"/>
            <w:vAlign w:val="bottom"/>
          </w:tcPr>
          <w:p w:rsidR="00131A28" w:rsidRPr="00AC3B88" w:rsidRDefault="00131A28" w:rsidP="00AC3B88">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College</w:t>
            </w:r>
            <w:r w:rsidRPr="00AC3B88">
              <w:rPr>
                <w:rFonts w:eastAsia="Times New Roman" w:cs="Times New Roman"/>
                <w:b/>
                <w:bCs/>
                <w:color w:val="000000" w:themeColor="text1"/>
                <w:lang w:eastAsia="en-GB"/>
              </w:rPr>
              <w:t xml:space="preserve"> target</w:t>
            </w:r>
          </w:p>
        </w:tc>
        <w:tc>
          <w:tcPr>
            <w:tcW w:w="1134" w:type="dxa"/>
            <w:tcBorders>
              <w:top w:val="single" w:sz="6" w:space="0" w:color="000000" w:themeColor="text1"/>
            </w:tcBorders>
            <w:shd w:val="clear" w:color="auto" w:fill="F2F2F2" w:themeFill="background1" w:themeFillShade="F2"/>
            <w:vAlign w:val="bottom"/>
          </w:tcPr>
          <w:p w:rsidR="00131A28" w:rsidRPr="00AC3B88" w:rsidRDefault="00131A28" w:rsidP="00AC3B88">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 xml:space="preserve">College </w:t>
            </w:r>
            <w:r w:rsidRPr="00AC3B88">
              <w:rPr>
                <w:rFonts w:eastAsia="Times New Roman" w:cs="Times New Roman"/>
                <w:b/>
                <w:bCs/>
                <w:color w:val="000000" w:themeColor="text1"/>
                <w:lang w:eastAsia="en-GB"/>
              </w:rPr>
              <w:t>projected</w:t>
            </w:r>
          </w:p>
        </w:tc>
        <w:tc>
          <w:tcPr>
            <w:tcW w:w="283" w:type="dxa"/>
            <w:vMerge/>
            <w:tcBorders>
              <w:top w:val="nil"/>
              <w:bottom w:val="nil"/>
            </w:tcBorders>
          </w:tcPr>
          <w:p w:rsidR="00131A28" w:rsidRPr="00AC3B88" w:rsidRDefault="00131A28" w:rsidP="00AC3B88">
            <w:pPr>
              <w:jc w:val="center"/>
              <w:rPr>
                <w:rFonts w:eastAsia="Times New Roman" w:cs="Times New Roman"/>
                <w:b/>
                <w:bCs/>
                <w:color w:val="000000" w:themeColor="text1"/>
                <w:lang w:eastAsia="en-GB"/>
              </w:rPr>
            </w:pPr>
          </w:p>
        </w:tc>
        <w:tc>
          <w:tcPr>
            <w:tcW w:w="1134" w:type="dxa"/>
            <w:tcBorders>
              <w:top w:val="single" w:sz="6" w:space="0" w:color="000000" w:themeColor="text1"/>
            </w:tcBorders>
            <w:shd w:val="clear" w:color="auto" w:fill="F2F2F2" w:themeFill="background1" w:themeFillShade="F2"/>
            <w:vAlign w:val="bottom"/>
          </w:tcPr>
          <w:p w:rsidR="00131A28" w:rsidRPr="00AC3B88" w:rsidRDefault="00131A28" w:rsidP="00133D7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College</w:t>
            </w:r>
            <w:r w:rsidRPr="00AC3B88">
              <w:rPr>
                <w:rFonts w:eastAsia="Times New Roman" w:cs="Times New Roman"/>
                <w:b/>
                <w:bCs/>
                <w:color w:val="000000" w:themeColor="text1"/>
                <w:lang w:eastAsia="en-GB"/>
              </w:rPr>
              <w:t xml:space="preserve"> target</w:t>
            </w:r>
          </w:p>
        </w:tc>
        <w:tc>
          <w:tcPr>
            <w:tcW w:w="1117" w:type="dxa"/>
            <w:tcBorders>
              <w:top w:val="single" w:sz="6" w:space="0" w:color="000000" w:themeColor="text1"/>
            </w:tcBorders>
            <w:shd w:val="clear" w:color="auto" w:fill="F2F2F2" w:themeFill="background1" w:themeFillShade="F2"/>
            <w:vAlign w:val="bottom"/>
          </w:tcPr>
          <w:p w:rsidR="00131A28" w:rsidRPr="00AC3B88" w:rsidRDefault="00131A28" w:rsidP="00133D7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 xml:space="preserve">College </w:t>
            </w:r>
            <w:r w:rsidRPr="00AC3B88">
              <w:rPr>
                <w:rFonts w:eastAsia="Times New Roman" w:cs="Times New Roman"/>
                <w:b/>
                <w:bCs/>
                <w:color w:val="000000" w:themeColor="text1"/>
                <w:lang w:eastAsia="en-GB"/>
              </w:rPr>
              <w:t>projected</w:t>
            </w:r>
          </w:p>
        </w:tc>
        <w:tc>
          <w:tcPr>
            <w:tcW w:w="241" w:type="dxa"/>
            <w:vMerge/>
            <w:tcBorders>
              <w:top w:val="nil"/>
              <w:bottom w:val="nil"/>
            </w:tcBorders>
          </w:tcPr>
          <w:p w:rsidR="00131A28" w:rsidRPr="00AC3B88" w:rsidRDefault="00131A28" w:rsidP="00AC3B88">
            <w:pPr>
              <w:jc w:val="center"/>
              <w:rPr>
                <w:rFonts w:eastAsia="Times New Roman" w:cs="Times New Roman"/>
                <w:b/>
                <w:bCs/>
                <w:color w:val="000000" w:themeColor="text1"/>
                <w:lang w:eastAsia="en-GB"/>
              </w:rPr>
            </w:pPr>
          </w:p>
        </w:tc>
        <w:tc>
          <w:tcPr>
            <w:tcW w:w="1093" w:type="dxa"/>
            <w:tcBorders>
              <w:top w:val="single" w:sz="6" w:space="0" w:color="000000" w:themeColor="text1"/>
            </w:tcBorders>
            <w:shd w:val="clear" w:color="auto" w:fill="F2F2F2" w:themeFill="background1" w:themeFillShade="F2"/>
            <w:vAlign w:val="bottom"/>
          </w:tcPr>
          <w:p w:rsidR="00131A28" w:rsidRPr="00AC3B88" w:rsidRDefault="00131A28" w:rsidP="00133D7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College</w:t>
            </w:r>
            <w:r w:rsidRPr="00AC3B88">
              <w:rPr>
                <w:rFonts w:eastAsia="Times New Roman" w:cs="Times New Roman"/>
                <w:b/>
                <w:bCs/>
                <w:color w:val="000000" w:themeColor="text1"/>
                <w:lang w:eastAsia="en-GB"/>
              </w:rPr>
              <w:t xml:space="preserve"> target</w:t>
            </w:r>
          </w:p>
        </w:tc>
        <w:tc>
          <w:tcPr>
            <w:tcW w:w="1119" w:type="dxa"/>
            <w:tcBorders>
              <w:top w:val="single" w:sz="6" w:space="0" w:color="000000" w:themeColor="text1"/>
            </w:tcBorders>
            <w:shd w:val="clear" w:color="auto" w:fill="F2F2F2" w:themeFill="background1" w:themeFillShade="F2"/>
            <w:vAlign w:val="bottom"/>
          </w:tcPr>
          <w:p w:rsidR="00131A28" w:rsidRPr="00AC3B88" w:rsidRDefault="00131A28" w:rsidP="00133D7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 xml:space="preserve">College </w:t>
            </w:r>
            <w:r w:rsidRPr="00AC3B88">
              <w:rPr>
                <w:rFonts w:eastAsia="Times New Roman" w:cs="Times New Roman"/>
                <w:b/>
                <w:bCs/>
                <w:color w:val="000000" w:themeColor="text1"/>
                <w:lang w:eastAsia="en-GB"/>
              </w:rPr>
              <w:t>projected</w:t>
            </w:r>
          </w:p>
        </w:tc>
      </w:tr>
      <w:tr w:rsidR="00447ECE" w:rsidRPr="008E4DB3" w:rsidTr="003A5B4A">
        <w:trPr>
          <w:trHeight w:val="345"/>
        </w:trPr>
        <w:tc>
          <w:tcPr>
            <w:tcW w:w="4673" w:type="dxa"/>
            <w:shd w:val="clear" w:color="auto" w:fill="auto"/>
            <w:noWrap/>
            <w:vAlign w:val="center"/>
          </w:tcPr>
          <w:p w:rsidR="00447ECE" w:rsidRDefault="00447ECE" w:rsidP="003A5B4A">
            <w:pPr>
              <w:rPr>
                <w:rFonts w:eastAsia="Times New Roman" w:cs="Times New Roman"/>
                <w:color w:val="000000" w:themeColor="text1"/>
                <w:lang w:eastAsia="en-GB"/>
              </w:rPr>
            </w:pPr>
            <w:r>
              <w:rPr>
                <w:rFonts w:eastAsia="Times New Roman" w:cs="Times New Roman"/>
                <w:color w:val="000000" w:themeColor="text1"/>
                <w:lang w:eastAsia="en-GB"/>
              </w:rPr>
              <w:t>1(a) The volume of credits delivered</w:t>
            </w:r>
          </w:p>
        </w:tc>
        <w:tc>
          <w:tcPr>
            <w:tcW w:w="1134" w:type="dxa"/>
            <w:shd w:val="clear" w:color="auto" w:fill="auto"/>
            <w:noWrap/>
            <w:vAlign w:val="center"/>
          </w:tcPr>
          <w:p w:rsidR="00447ECE" w:rsidRDefault="00447ECE" w:rsidP="004C2E55">
            <w:pPr>
              <w:jc w:val="center"/>
              <w:rPr>
                <w:color w:val="000000" w:themeColor="text1"/>
              </w:rPr>
            </w:pPr>
          </w:p>
        </w:tc>
        <w:tc>
          <w:tcPr>
            <w:tcW w:w="1134" w:type="dxa"/>
            <w:shd w:val="clear" w:color="auto" w:fill="auto"/>
            <w:noWrap/>
            <w:vAlign w:val="center"/>
          </w:tcPr>
          <w:p w:rsidR="00447ECE" w:rsidRDefault="00447ECE" w:rsidP="004C2E55">
            <w:pPr>
              <w:jc w:val="center"/>
              <w:rPr>
                <w:rFonts w:ascii="Calibri" w:hAnsi="Calibri" w:cs="Arial"/>
                <w:color w:val="000000"/>
              </w:rPr>
            </w:pPr>
          </w:p>
        </w:tc>
        <w:tc>
          <w:tcPr>
            <w:tcW w:w="1134" w:type="dxa"/>
            <w:shd w:val="clear" w:color="auto" w:fill="auto"/>
            <w:noWrap/>
            <w:vAlign w:val="center"/>
          </w:tcPr>
          <w:p w:rsidR="00447ECE" w:rsidRDefault="00447ECE" w:rsidP="004C2E55">
            <w:pPr>
              <w:jc w:val="center"/>
              <w:rPr>
                <w:rFonts w:ascii="Calibri" w:hAnsi="Calibri" w:cs="Arial"/>
                <w:color w:val="000000"/>
              </w:rPr>
            </w:pPr>
          </w:p>
        </w:tc>
        <w:tc>
          <w:tcPr>
            <w:tcW w:w="284" w:type="dxa"/>
            <w:tcBorders>
              <w:top w:val="nil"/>
              <w:bottom w:val="nil"/>
            </w:tcBorders>
            <w:vAlign w:val="center"/>
          </w:tcPr>
          <w:p w:rsidR="00447ECE" w:rsidRPr="00131A28" w:rsidRDefault="00447ECE" w:rsidP="004C2E55">
            <w:pPr>
              <w:jc w:val="center"/>
              <w:rPr>
                <w:rFonts w:eastAsia="Times New Roman" w:cs="Times New Roman"/>
                <w:color w:val="000000" w:themeColor="text1"/>
                <w:lang w:eastAsia="en-GB"/>
              </w:rPr>
            </w:pPr>
          </w:p>
        </w:tc>
        <w:tc>
          <w:tcPr>
            <w:tcW w:w="1134" w:type="dxa"/>
            <w:vAlign w:val="center"/>
          </w:tcPr>
          <w:p w:rsidR="00447ECE" w:rsidRDefault="00447ECE" w:rsidP="004C2E55">
            <w:pPr>
              <w:jc w:val="center"/>
              <w:rPr>
                <w:color w:val="000000" w:themeColor="text1"/>
              </w:rPr>
            </w:pPr>
          </w:p>
        </w:tc>
        <w:tc>
          <w:tcPr>
            <w:tcW w:w="1134" w:type="dxa"/>
            <w:vAlign w:val="center"/>
          </w:tcPr>
          <w:p w:rsidR="00447ECE" w:rsidRDefault="00447ECE" w:rsidP="004C2E55">
            <w:pPr>
              <w:jc w:val="center"/>
              <w:rPr>
                <w:rFonts w:ascii="Calibri" w:hAnsi="Calibri" w:cs="Arial"/>
                <w:color w:val="000000"/>
              </w:rPr>
            </w:pPr>
          </w:p>
        </w:tc>
        <w:tc>
          <w:tcPr>
            <w:tcW w:w="283" w:type="dxa"/>
            <w:tcBorders>
              <w:top w:val="nil"/>
              <w:bottom w:val="nil"/>
            </w:tcBorders>
            <w:vAlign w:val="center"/>
          </w:tcPr>
          <w:p w:rsidR="00447ECE" w:rsidRPr="00131A28" w:rsidRDefault="00447ECE" w:rsidP="004C2E55">
            <w:pPr>
              <w:jc w:val="center"/>
              <w:rPr>
                <w:rFonts w:eastAsia="Times New Roman" w:cs="Times New Roman"/>
                <w:color w:val="000000" w:themeColor="text1"/>
                <w:lang w:eastAsia="en-GB"/>
              </w:rPr>
            </w:pPr>
          </w:p>
        </w:tc>
        <w:tc>
          <w:tcPr>
            <w:tcW w:w="1134" w:type="dxa"/>
            <w:vAlign w:val="center"/>
          </w:tcPr>
          <w:p w:rsidR="00447ECE" w:rsidRDefault="00447ECE" w:rsidP="004C2E55">
            <w:pPr>
              <w:jc w:val="center"/>
              <w:rPr>
                <w:color w:val="000000" w:themeColor="text1"/>
              </w:rPr>
            </w:pPr>
          </w:p>
        </w:tc>
        <w:tc>
          <w:tcPr>
            <w:tcW w:w="1117" w:type="dxa"/>
            <w:vAlign w:val="center"/>
          </w:tcPr>
          <w:p w:rsidR="00447ECE" w:rsidRDefault="00447ECE" w:rsidP="004C2E55">
            <w:pPr>
              <w:jc w:val="center"/>
              <w:rPr>
                <w:rFonts w:ascii="Calibri" w:hAnsi="Calibri" w:cs="Arial"/>
                <w:color w:val="000000"/>
              </w:rPr>
            </w:pPr>
          </w:p>
        </w:tc>
        <w:tc>
          <w:tcPr>
            <w:tcW w:w="241" w:type="dxa"/>
            <w:tcBorders>
              <w:top w:val="nil"/>
              <w:bottom w:val="nil"/>
            </w:tcBorders>
            <w:vAlign w:val="center"/>
          </w:tcPr>
          <w:p w:rsidR="00447ECE" w:rsidRPr="00131A28" w:rsidRDefault="00447ECE" w:rsidP="004C2E55">
            <w:pPr>
              <w:jc w:val="center"/>
              <w:rPr>
                <w:rFonts w:eastAsia="Times New Roman" w:cs="Times New Roman"/>
                <w:color w:val="000000" w:themeColor="text1"/>
                <w:lang w:eastAsia="en-GB"/>
              </w:rPr>
            </w:pPr>
          </w:p>
        </w:tc>
        <w:tc>
          <w:tcPr>
            <w:tcW w:w="1093" w:type="dxa"/>
            <w:vAlign w:val="center"/>
          </w:tcPr>
          <w:p w:rsidR="00447ECE" w:rsidRDefault="00447ECE" w:rsidP="004C2E55">
            <w:pPr>
              <w:jc w:val="center"/>
              <w:rPr>
                <w:color w:val="000000" w:themeColor="text1"/>
              </w:rPr>
            </w:pPr>
          </w:p>
        </w:tc>
        <w:tc>
          <w:tcPr>
            <w:tcW w:w="1119" w:type="dxa"/>
            <w:vAlign w:val="center"/>
          </w:tcPr>
          <w:p w:rsidR="00447ECE" w:rsidRDefault="00447ECE" w:rsidP="004C2E55">
            <w:pPr>
              <w:jc w:val="center"/>
              <w:rPr>
                <w:rFonts w:ascii="Calibri" w:hAnsi="Calibri" w:cs="Arial"/>
                <w:color w:val="000000"/>
              </w:rPr>
            </w:pPr>
          </w:p>
        </w:tc>
      </w:tr>
      <w:tr w:rsidR="003A5B4A" w:rsidRPr="008E4DB3" w:rsidTr="003A5B4A">
        <w:trPr>
          <w:trHeight w:val="345"/>
        </w:trPr>
        <w:tc>
          <w:tcPr>
            <w:tcW w:w="4673" w:type="dxa"/>
            <w:shd w:val="clear" w:color="auto" w:fill="F8FBD1"/>
            <w:noWrap/>
            <w:vAlign w:val="center"/>
            <w:hideMark/>
          </w:tcPr>
          <w:p w:rsidR="004C2E55" w:rsidRPr="00AC3B88" w:rsidRDefault="00111BC6" w:rsidP="003A5B4A">
            <w:pPr>
              <w:rPr>
                <w:rFonts w:eastAsia="Times New Roman" w:cs="Times New Roman"/>
                <w:color w:val="000000" w:themeColor="text1"/>
                <w:lang w:eastAsia="en-GB"/>
              </w:rPr>
            </w:pPr>
            <w:r>
              <w:rPr>
                <w:rFonts w:eastAsia="Times New Roman" w:cs="Times New Roman"/>
                <w:color w:val="000000" w:themeColor="text1"/>
                <w:lang w:eastAsia="en-GB"/>
              </w:rPr>
              <w:t>Core</w:t>
            </w:r>
            <w:r w:rsidR="004C2E55" w:rsidRPr="00AC3B88">
              <w:rPr>
                <w:rFonts w:eastAsia="Times New Roman" w:cs="Times New Roman"/>
                <w:color w:val="000000" w:themeColor="text1"/>
                <w:lang w:eastAsia="en-GB"/>
              </w:rPr>
              <w:t xml:space="preserve"> credits</w:t>
            </w:r>
          </w:p>
        </w:tc>
        <w:tc>
          <w:tcPr>
            <w:tcW w:w="1134" w:type="dxa"/>
            <w:shd w:val="clear" w:color="auto" w:fill="F8FBD1"/>
            <w:noWrap/>
            <w:vAlign w:val="center"/>
            <w:hideMark/>
          </w:tcPr>
          <w:p w:rsidR="004C2E55" w:rsidRPr="00131A28" w:rsidRDefault="00777F94" w:rsidP="003A5B4A">
            <w:pPr>
              <w:jc w:val="center"/>
              <w:rPr>
                <w:color w:val="000000" w:themeColor="text1"/>
              </w:rPr>
            </w:pPr>
            <w:r>
              <w:rPr>
                <w:color w:val="000000" w:themeColor="text1"/>
              </w:rPr>
              <w:t>368,592</w:t>
            </w:r>
          </w:p>
        </w:tc>
        <w:tc>
          <w:tcPr>
            <w:tcW w:w="1134" w:type="dxa"/>
            <w:shd w:val="clear" w:color="auto" w:fill="E5DFEC" w:themeFill="accent4" w:themeFillTint="33"/>
            <w:noWrap/>
            <w:vAlign w:val="center"/>
            <w:hideMark/>
          </w:tcPr>
          <w:p w:rsidR="00760256" w:rsidRPr="00760256" w:rsidRDefault="00760256" w:rsidP="00760256">
            <w:pPr>
              <w:jc w:val="center"/>
              <w:rPr>
                <w:rFonts w:ascii="Calibri" w:hAnsi="Calibri" w:cs="Arial"/>
                <w:color w:val="000000"/>
              </w:rPr>
            </w:pPr>
            <w:r>
              <w:rPr>
                <w:rFonts w:ascii="Calibri" w:hAnsi="Calibri" w:cs="Arial"/>
                <w:color w:val="000000"/>
              </w:rPr>
              <w:fldChar w:fldCharType="begin"/>
            </w:r>
            <w:r>
              <w:rPr>
                <w:rFonts w:ascii="Calibri" w:hAnsi="Calibri" w:cs="Arial"/>
                <w:color w:val="000000"/>
              </w:rPr>
              <w:instrText xml:space="preserve"> +g3+j3+m3 \# "#,##0;(#,##0)" </w:instrText>
            </w:r>
            <w:r>
              <w:rPr>
                <w:rFonts w:ascii="Calibri" w:hAnsi="Calibri" w:cs="Arial"/>
                <w:color w:val="000000"/>
              </w:rPr>
              <w:fldChar w:fldCharType="end"/>
            </w:r>
            <w:r>
              <w:rPr>
                <w:rFonts w:ascii="Calibri" w:hAnsi="Calibri" w:cs="Arial"/>
                <w:color w:val="000000"/>
              </w:rPr>
              <w:fldChar w:fldCharType="begin"/>
            </w:r>
            <w:r>
              <w:rPr>
                <w:rFonts w:ascii="Calibri" w:hAnsi="Calibri" w:cs="Arial"/>
                <w:color w:val="000000"/>
              </w:rPr>
              <w:instrText xml:space="preserve"> =g4+j4+m4 \# "#,##0;(#,##0)" </w:instrText>
            </w:r>
            <w:r>
              <w:rPr>
                <w:rFonts w:ascii="Calibri" w:hAnsi="Calibri" w:cs="Arial"/>
                <w:color w:val="000000"/>
              </w:rPr>
              <w:fldChar w:fldCharType="separate"/>
            </w:r>
            <w:r>
              <w:rPr>
                <w:rFonts w:ascii="Calibri" w:hAnsi="Calibri" w:cs="Arial"/>
                <w:noProof/>
                <w:color w:val="000000"/>
              </w:rPr>
              <w:t>369,984</w:t>
            </w:r>
            <w:r>
              <w:rPr>
                <w:rFonts w:ascii="Calibri" w:hAnsi="Calibri" w:cs="Arial"/>
                <w:color w:val="000000"/>
              </w:rPr>
              <w:fldChar w:fldCharType="end"/>
            </w:r>
          </w:p>
        </w:tc>
        <w:tc>
          <w:tcPr>
            <w:tcW w:w="1134" w:type="dxa"/>
            <w:shd w:val="clear" w:color="auto" w:fill="F8FBD1"/>
            <w:noWrap/>
            <w:vAlign w:val="center"/>
            <w:hideMark/>
          </w:tcPr>
          <w:p w:rsidR="004C2E55" w:rsidRDefault="00916B1A" w:rsidP="00BC5039">
            <w:pPr>
              <w:jc w:val="center"/>
              <w:rPr>
                <w:rFonts w:ascii="Calibri" w:hAnsi="Calibri" w:cs="Arial"/>
                <w:color w:val="000000"/>
                <w:sz w:val="24"/>
                <w:szCs w:val="24"/>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=c4-b4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1,392</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4C2E55" w:rsidRPr="00131A28" w:rsidRDefault="004C2E55" w:rsidP="003A5B4A">
            <w:pPr>
              <w:jc w:val="center"/>
              <w:rPr>
                <w:rFonts w:eastAsia="Times New Roman" w:cs="Times New Roman"/>
                <w:color w:val="000000" w:themeColor="text1"/>
                <w:lang w:eastAsia="en-GB"/>
              </w:rPr>
            </w:pPr>
          </w:p>
        </w:tc>
        <w:tc>
          <w:tcPr>
            <w:tcW w:w="1134" w:type="dxa"/>
            <w:shd w:val="clear" w:color="auto" w:fill="F8FBD1"/>
            <w:vAlign w:val="center"/>
          </w:tcPr>
          <w:p w:rsidR="004C2E55" w:rsidRPr="00131A28" w:rsidRDefault="00777F94" w:rsidP="003A5B4A">
            <w:pPr>
              <w:jc w:val="center"/>
              <w:rPr>
                <w:color w:val="000000" w:themeColor="text1"/>
              </w:rPr>
            </w:pPr>
            <w:r>
              <w:rPr>
                <w:color w:val="000000" w:themeColor="text1"/>
              </w:rPr>
              <w:t>17</w:t>
            </w:r>
            <w:r w:rsidR="004C2E55">
              <w:rPr>
                <w:color w:val="000000" w:themeColor="text1"/>
              </w:rPr>
              <w:t>0</w:t>
            </w:r>
            <w:r>
              <w:rPr>
                <w:color w:val="000000" w:themeColor="text1"/>
              </w:rPr>
              <w:t>,848</w:t>
            </w:r>
          </w:p>
        </w:tc>
        <w:tc>
          <w:tcPr>
            <w:tcW w:w="1134" w:type="dxa"/>
            <w:shd w:val="clear" w:color="auto" w:fill="E5DFEC" w:themeFill="accent4" w:themeFillTint="33"/>
            <w:vAlign w:val="center"/>
          </w:tcPr>
          <w:p w:rsidR="004C2E55" w:rsidRPr="00B01EB2" w:rsidRDefault="00B47161" w:rsidP="003A5B4A">
            <w:pPr>
              <w:jc w:val="center"/>
              <w:rPr>
                <w:rFonts w:ascii="Calibri" w:hAnsi="Calibri" w:cs="Arial"/>
                <w:color w:val="000000"/>
              </w:rPr>
            </w:pPr>
            <w:r w:rsidRPr="00B01EB2">
              <w:rPr>
                <w:rFonts w:ascii="Calibri" w:hAnsi="Calibri" w:cs="Arial"/>
                <w:color w:val="000000"/>
              </w:rPr>
              <w:t>171,170</w:t>
            </w:r>
          </w:p>
        </w:tc>
        <w:tc>
          <w:tcPr>
            <w:tcW w:w="283" w:type="dxa"/>
            <w:tcBorders>
              <w:top w:val="nil"/>
              <w:bottom w:val="nil"/>
            </w:tcBorders>
            <w:vAlign w:val="center"/>
          </w:tcPr>
          <w:p w:rsidR="004C2E55" w:rsidRPr="00131A28" w:rsidRDefault="004C2E55" w:rsidP="003A5B4A">
            <w:pPr>
              <w:jc w:val="center"/>
              <w:rPr>
                <w:rFonts w:eastAsia="Times New Roman" w:cs="Times New Roman"/>
                <w:color w:val="000000" w:themeColor="text1"/>
                <w:lang w:eastAsia="en-GB"/>
              </w:rPr>
            </w:pPr>
          </w:p>
        </w:tc>
        <w:tc>
          <w:tcPr>
            <w:tcW w:w="1134" w:type="dxa"/>
            <w:shd w:val="clear" w:color="auto" w:fill="F8FBD1"/>
            <w:vAlign w:val="center"/>
          </w:tcPr>
          <w:p w:rsidR="004C2E55" w:rsidRPr="00131A28" w:rsidRDefault="00777F94" w:rsidP="003A5B4A">
            <w:pPr>
              <w:jc w:val="center"/>
              <w:rPr>
                <w:color w:val="000000" w:themeColor="text1"/>
              </w:rPr>
            </w:pPr>
            <w:r>
              <w:rPr>
                <w:color w:val="000000" w:themeColor="text1"/>
              </w:rPr>
              <w:t>120,556</w:t>
            </w:r>
          </w:p>
        </w:tc>
        <w:tc>
          <w:tcPr>
            <w:tcW w:w="1117" w:type="dxa"/>
            <w:shd w:val="clear" w:color="auto" w:fill="E5DFEC" w:themeFill="accent4" w:themeFillTint="33"/>
            <w:vAlign w:val="center"/>
          </w:tcPr>
          <w:p w:rsidR="004C2E55" w:rsidRDefault="00B47161" w:rsidP="003A5B4A">
            <w:pPr>
              <w:jc w:val="center"/>
              <w:rPr>
                <w:rFonts w:ascii="Calibri" w:hAnsi="Calibri" w:cs="Arial"/>
                <w:color w:val="000000"/>
                <w:sz w:val="24"/>
                <w:szCs w:val="24"/>
              </w:rPr>
            </w:pPr>
            <w:r>
              <w:rPr>
                <w:rFonts w:ascii="Calibri" w:hAnsi="Calibri" w:cs="Arial"/>
                <w:color w:val="000000"/>
              </w:rPr>
              <w:t>121,167</w:t>
            </w:r>
          </w:p>
        </w:tc>
        <w:tc>
          <w:tcPr>
            <w:tcW w:w="241" w:type="dxa"/>
            <w:tcBorders>
              <w:top w:val="nil"/>
              <w:bottom w:val="nil"/>
            </w:tcBorders>
            <w:vAlign w:val="center"/>
          </w:tcPr>
          <w:p w:rsidR="004C2E55" w:rsidRPr="00131A28" w:rsidRDefault="004C2E55" w:rsidP="003A5B4A">
            <w:pPr>
              <w:jc w:val="center"/>
              <w:rPr>
                <w:rFonts w:eastAsia="Times New Roman" w:cs="Times New Roman"/>
                <w:color w:val="000000" w:themeColor="text1"/>
                <w:lang w:eastAsia="en-GB"/>
              </w:rPr>
            </w:pPr>
          </w:p>
        </w:tc>
        <w:tc>
          <w:tcPr>
            <w:tcW w:w="1093" w:type="dxa"/>
            <w:shd w:val="clear" w:color="auto" w:fill="F8FBD1"/>
            <w:vAlign w:val="center"/>
          </w:tcPr>
          <w:p w:rsidR="004C2E55" w:rsidRPr="00131A28" w:rsidRDefault="00777F94" w:rsidP="003A5B4A">
            <w:pPr>
              <w:jc w:val="center"/>
              <w:rPr>
                <w:color w:val="000000" w:themeColor="text1"/>
              </w:rPr>
            </w:pPr>
            <w:r>
              <w:rPr>
                <w:color w:val="000000" w:themeColor="text1"/>
              </w:rPr>
              <w:t>77,188</w:t>
            </w:r>
          </w:p>
        </w:tc>
        <w:tc>
          <w:tcPr>
            <w:tcW w:w="1119" w:type="dxa"/>
            <w:shd w:val="clear" w:color="auto" w:fill="E5DFEC" w:themeFill="accent4" w:themeFillTint="33"/>
            <w:vAlign w:val="center"/>
          </w:tcPr>
          <w:p w:rsidR="004C2E55" w:rsidRDefault="00B47161" w:rsidP="003A5B4A">
            <w:pPr>
              <w:jc w:val="center"/>
              <w:rPr>
                <w:rFonts w:ascii="Calibri" w:hAnsi="Calibri" w:cs="Arial"/>
                <w:color w:val="000000"/>
                <w:sz w:val="24"/>
                <w:szCs w:val="24"/>
              </w:rPr>
            </w:pPr>
            <w:r>
              <w:rPr>
                <w:rFonts w:ascii="Calibri" w:hAnsi="Calibri" w:cs="Arial"/>
                <w:color w:val="000000"/>
              </w:rPr>
              <w:t>77,647</w:t>
            </w:r>
          </w:p>
        </w:tc>
      </w:tr>
      <w:tr w:rsidR="003A5B4A" w:rsidRPr="008E4DB3" w:rsidTr="003A5B4A">
        <w:trPr>
          <w:trHeight w:val="345"/>
        </w:trPr>
        <w:tc>
          <w:tcPr>
            <w:tcW w:w="4673" w:type="dxa"/>
            <w:shd w:val="clear" w:color="auto" w:fill="F8FBD1"/>
            <w:noWrap/>
            <w:vAlign w:val="center"/>
            <w:hideMark/>
          </w:tcPr>
          <w:p w:rsidR="004C2E55" w:rsidRPr="00AC3B88" w:rsidRDefault="004C2E55" w:rsidP="003A5B4A">
            <w:pPr>
              <w:rPr>
                <w:rFonts w:eastAsia="Times New Roman" w:cs="Times New Roman"/>
                <w:color w:val="000000" w:themeColor="text1"/>
                <w:lang w:eastAsia="en-GB"/>
              </w:rPr>
            </w:pPr>
            <w:r w:rsidRPr="00AC3B88">
              <w:rPr>
                <w:rFonts w:eastAsia="Times New Roman" w:cs="Times New Roman"/>
                <w:color w:val="000000" w:themeColor="text1"/>
                <w:lang w:eastAsia="en-GB"/>
              </w:rPr>
              <w:t>ESF credits</w:t>
            </w:r>
          </w:p>
        </w:tc>
        <w:tc>
          <w:tcPr>
            <w:tcW w:w="1134" w:type="dxa"/>
            <w:shd w:val="clear" w:color="auto" w:fill="F8FBD1"/>
            <w:noWrap/>
            <w:vAlign w:val="center"/>
            <w:hideMark/>
          </w:tcPr>
          <w:p w:rsidR="004C2E55" w:rsidRPr="00131A28" w:rsidRDefault="00777F94" w:rsidP="003A5B4A">
            <w:pPr>
              <w:jc w:val="center"/>
              <w:rPr>
                <w:color w:val="000000" w:themeColor="text1"/>
              </w:rPr>
            </w:pPr>
            <w:r>
              <w:rPr>
                <w:color w:val="000000" w:themeColor="text1"/>
              </w:rPr>
              <w:t>17,268</w:t>
            </w:r>
          </w:p>
        </w:tc>
        <w:tc>
          <w:tcPr>
            <w:tcW w:w="1134" w:type="dxa"/>
            <w:shd w:val="clear" w:color="auto" w:fill="E5DFEC" w:themeFill="accent4" w:themeFillTint="33"/>
            <w:noWrap/>
            <w:vAlign w:val="center"/>
            <w:hideMark/>
          </w:tcPr>
          <w:p w:rsidR="004C2E55" w:rsidRDefault="00760256" w:rsidP="003A5B4A">
            <w:pPr>
              <w:jc w:val="center"/>
              <w:rPr>
                <w:rFonts w:ascii="Calibri" w:hAnsi="Calibri" w:cs="Arial"/>
                <w:color w:val="000000"/>
                <w:sz w:val="24"/>
                <w:szCs w:val="24"/>
              </w:rPr>
            </w:pPr>
            <w:r>
              <w:rPr>
                <w:rFonts w:ascii="Calibri" w:hAnsi="Calibri" w:cs="Arial"/>
                <w:color w:val="000000"/>
              </w:rPr>
              <w:fldChar w:fldCharType="begin"/>
            </w:r>
            <w:r>
              <w:rPr>
                <w:rFonts w:ascii="Calibri" w:hAnsi="Calibri" w:cs="Arial"/>
                <w:color w:val="000000"/>
              </w:rPr>
              <w:instrText xml:space="preserve"> =g5+j5+m5 \# "#,##0;(#,##0)" </w:instrText>
            </w:r>
            <w:r>
              <w:rPr>
                <w:rFonts w:ascii="Calibri" w:hAnsi="Calibri" w:cs="Arial"/>
                <w:color w:val="000000"/>
              </w:rPr>
              <w:fldChar w:fldCharType="separate"/>
            </w:r>
            <w:r>
              <w:rPr>
                <w:rFonts w:ascii="Calibri" w:hAnsi="Calibri" w:cs="Arial"/>
                <w:noProof/>
                <w:color w:val="000000"/>
              </w:rPr>
              <w:t>17,350</w:t>
            </w:r>
            <w:r>
              <w:rPr>
                <w:rFonts w:ascii="Calibri" w:hAnsi="Calibri" w:cs="Arial"/>
                <w:color w:val="000000"/>
              </w:rPr>
              <w:fldChar w:fldCharType="end"/>
            </w:r>
          </w:p>
        </w:tc>
        <w:tc>
          <w:tcPr>
            <w:tcW w:w="1134" w:type="dxa"/>
            <w:shd w:val="clear" w:color="auto" w:fill="F8FBD1"/>
            <w:noWrap/>
            <w:vAlign w:val="center"/>
            <w:hideMark/>
          </w:tcPr>
          <w:p w:rsidR="004C2E55" w:rsidRDefault="00916B1A" w:rsidP="00BC5039">
            <w:pPr>
              <w:jc w:val="center"/>
              <w:rPr>
                <w:rFonts w:ascii="Calibri" w:hAnsi="Calibri" w:cs="Arial"/>
                <w:color w:val="000000"/>
                <w:sz w:val="24"/>
                <w:szCs w:val="24"/>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=c5-b5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82</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4C2E55" w:rsidRPr="00131A28" w:rsidRDefault="004C2E55" w:rsidP="003A5B4A">
            <w:pPr>
              <w:jc w:val="center"/>
              <w:rPr>
                <w:rFonts w:eastAsia="Times New Roman" w:cs="Times New Roman"/>
                <w:color w:val="000000" w:themeColor="text1"/>
                <w:lang w:eastAsia="en-GB"/>
              </w:rPr>
            </w:pPr>
          </w:p>
        </w:tc>
        <w:tc>
          <w:tcPr>
            <w:tcW w:w="1134" w:type="dxa"/>
            <w:shd w:val="clear" w:color="auto" w:fill="F8FBD1"/>
            <w:vAlign w:val="center"/>
          </w:tcPr>
          <w:p w:rsidR="004C2E55" w:rsidRPr="00131A28" w:rsidRDefault="00777F94" w:rsidP="003A5B4A">
            <w:pPr>
              <w:jc w:val="center"/>
              <w:rPr>
                <w:color w:val="000000" w:themeColor="text1"/>
              </w:rPr>
            </w:pPr>
            <w:r>
              <w:rPr>
                <w:color w:val="000000" w:themeColor="text1"/>
              </w:rPr>
              <w:t>9,052</w:t>
            </w:r>
          </w:p>
        </w:tc>
        <w:tc>
          <w:tcPr>
            <w:tcW w:w="1134" w:type="dxa"/>
            <w:shd w:val="clear" w:color="auto" w:fill="E5DFEC" w:themeFill="accent4" w:themeFillTint="33"/>
            <w:vAlign w:val="center"/>
          </w:tcPr>
          <w:p w:rsidR="004C2E55" w:rsidRDefault="00B47161" w:rsidP="003A5B4A">
            <w:pPr>
              <w:jc w:val="center"/>
              <w:rPr>
                <w:rFonts w:ascii="Calibri" w:hAnsi="Calibri" w:cs="Arial"/>
                <w:color w:val="000000"/>
                <w:sz w:val="24"/>
                <w:szCs w:val="24"/>
              </w:rPr>
            </w:pPr>
            <w:r>
              <w:rPr>
                <w:rFonts w:ascii="Calibri" w:hAnsi="Calibri" w:cs="Arial"/>
                <w:color w:val="000000"/>
              </w:rPr>
              <w:t>9,100</w:t>
            </w:r>
          </w:p>
        </w:tc>
        <w:tc>
          <w:tcPr>
            <w:tcW w:w="283" w:type="dxa"/>
            <w:tcBorders>
              <w:top w:val="nil"/>
              <w:bottom w:val="nil"/>
            </w:tcBorders>
            <w:vAlign w:val="center"/>
          </w:tcPr>
          <w:p w:rsidR="004C2E55" w:rsidRPr="00131A28" w:rsidRDefault="004C2E55" w:rsidP="003A5B4A">
            <w:pPr>
              <w:jc w:val="center"/>
              <w:rPr>
                <w:rFonts w:eastAsia="Times New Roman" w:cs="Times New Roman"/>
                <w:color w:val="000000" w:themeColor="text1"/>
                <w:lang w:eastAsia="en-GB"/>
              </w:rPr>
            </w:pPr>
          </w:p>
        </w:tc>
        <w:tc>
          <w:tcPr>
            <w:tcW w:w="1134" w:type="dxa"/>
            <w:shd w:val="clear" w:color="auto" w:fill="F8FBD1"/>
            <w:vAlign w:val="center"/>
          </w:tcPr>
          <w:p w:rsidR="004C2E55" w:rsidRPr="00131A28" w:rsidRDefault="00777F94" w:rsidP="003A5B4A">
            <w:pPr>
              <w:jc w:val="center"/>
              <w:rPr>
                <w:color w:val="000000" w:themeColor="text1"/>
              </w:rPr>
            </w:pPr>
            <w:r>
              <w:rPr>
                <w:color w:val="000000" w:themeColor="text1"/>
              </w:rPr>
              <w:t>6,208</w:t>
            </w:r>
          </w:p>
        </w:tc>
        <w:tc>
          <w:tcPr>
            <w:tcW w:w="1117" w:type="dxa"/>
            <w:shd w:val="clear" w:color="auto" w:fill="E5DFEC" w:themeFill="accent4" w:themeFillTint="33"/>
            <w:vAlign w:val="center"/>
          </w:tcPr>
          <w:p w:rsidR="004C2E55" w:rsidRDefault="00B47161" w:rsidP="003A5B4A">
            <w:pPr>
              <w:jc w:val="center"/>
              <w:rPr>
                <w:rFonts w:ascii="Calibri" w:hAnsi="Calibri" w:cs="Arial"/>
                <w:color w:val="000000"/>
                <w:sz w:val="24"/>
                <w:szCs w:val="24"/>
              </w:rPr>
            </w:pPr>
            <w:r>
              <w:rPr>
                <w:rFonts w:ascii="Calibri" w:hAnsi="Calibri" w:cs="Arial"/>
                <w:color w:val="000000"/>
              </w:rPr>
              <w:t>6,242</w:t>
            </w:r>
          </w:p>
        </w:tc>
        <w:tc>
          <w:tcPr>
            <w:tcW w:w="241" w:type="dxa"/>
            <w:tcBorders>
              <w:top w:val="nil"/>
              <w:bottom w:val="nil"/>
            </w:tcBorders>
            <w:vAlign w:val="center"/>
          </w:tcPr>
          <w:p w:rsidR="004C2E55" w:rsidRPr="00131A28" w:rsidRDefault="004C2E55" w:rsidP="003A5B4A">
            <w:pPr>
              <w:jc w:val="center"/>
              <w:rPr>
                <w:rFonts w:eastAsia="Times New Roman" w:cs="Times New Roman"/>
                <w:color w:val="000000" w:themeColor="text1"/>
                <w:lang w:eastAsia="en-GB"/>
              </w:rPr>
            </w:pPr>
          </w:p>
        </w:tc>
        <w:tc>
          <w:tcPr>
            <w:tcW w:w="1093" w:type="dxa"/>
            <w:shd w:val="clear" w:color="auto" w:fill="F8FBD1"/>
            <w:vAlign w:val="center"/>
          </w:tcPr>
          <w:p w:rsidR="004C2E55" w:rsidRPr="00131A28" w:rsidRDefault="00777F94" w:rsidP="003A5B4A">
            <w:pPr>
              <w:jc w:val="center"/>
              <w:rPr>
                <w:color w:val="000000" w:themeColor="text1"/>
              </w:rPr>
            </w:pPr>
            <w:r>
              <w:rPr>
                <w:color w:val="000000" w:themeColor="text1"/>
              </w:rPr>
              <w:t>2,</w:t>
            </w:r>
            <w:r w:rsidR="004C2E55">
              <w:rPr>
                <w:color w:val="000000" w:themeColor="text1"/>
              </w:rPr>
              <w:t>0</w:t>
            </w:r>
            <w:r>
              <w:rPr>
                <w:color w:val="000000" w:themeColor="text1"/>
              </w:rPr>
              <w:t>08</w:t>
            </w:r>
          </w:p>
        </w:tc>
        <w:tc>
          <w:tcPr>
            <w:tcW w:w="1119" w:type="dxa"/>
            <w:shd w:val="clear" w:color="auto" w:fill="E5DFEC" w:themeFill="accent4" w:themeFillTint="33"/>
            <w:vAlign w:val="center"/>
          </w:tcPr>
          <w:p w:rsidR="004C2E55" w:rsidRDefault="00B47161" w:rsidP="003A5B4A">
            <w:pPr>
              <w:jc w:val="center"/>
              <w:rPr>
                <w:rFonts w:ascii="Calibri" w:hAnsi="Calibri" w:cs="Arial"/>
                <w:color w:val="000000"/>
                <w:sz w:val="24"/>
                <w:szCs w:val="24"/>
              </w:rPr>
            </w:pPr>
            <w:r>
              <w:rPr>
                <w:rFonts w:ascii="Calibri" w:hAnsi="Calibri" w:cs="Arial"/>
                <w:color w:val="000000"/>
              </w:rPr>
              <w:t>2,008</w:t>
            </w:r>
          </w:p>
        </w:tc>
      </w:tr>
      <w:tr w:rsidR="00F733A8" w:rsidRPr="008E4DB3" w:rsidTr="003A5B4A">
        <w:trPr>
          <w:trHeight w:val="227"/>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Pr="00AC3B88" w:rsidRDefault="00F733A8" w:rsidP="003A5B4A">
            <w:pP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Pr="00A74A7F" w:rsidRDefault="00F733A8" w:rsidP="003A5B4A">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Default="00F733A8" w:rsidP="003A5B4A">
            <w:pPr>
              <w:jc w:val="center"/>
              <w:rPr>
                <w:rFonts w:ascii="Calibri" w:hAnsi="Calibr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Pr="00A74A7F" w:rsidRDefault="00F733A8" w:rsidP="003A5B4A">
            <w:pPr>
              <w:jc w:val="center"/>
              <w:rPr>
                <w:color w:val="000000" w:themeColor="text1"/>
              </w:rPr>
            </w:pPr>
          </w:p>
        </w:tc>
        <w:tc>
          <w:tcPr>
            <w:tcW w:w="284" w:type="dxa"/>
            <w:tcBorders>
              <w:top w:val="nil"/>
              <w:left w:val="single" w:sz="4" w:space="0" w:color="auto"/>
              <w:bottom w:val="nil"/>
              <w:right w:val="single" w:sz="4" w:space="0" w:color="auto"/>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rFonts w:ascii="Calibri" w:hAnsi="Calibri" w:cs="Arial"/>
                <w:color w:val="000000"/>
              </w:rPr>
            </w:pPr>
          </w:p>
        </w:tc>
        <w:tc>
          <w:tcPr>
            <w:tcW w:w="283" w:type="dxa"/>
            <w:tcBorders>
              <w:top w:val="nil"/>
              <w:left w:val="single" w:sz="4" w:space="0" w:color="auto"/>
              <w:bottom w:val="nil"/>
              <w:right w:val="single" w:sz="4" w:space="0" w:color="auto"/>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color w:val="000000" w:themeColor="text1"/>
              </w:rPr>
            </w:pPr>
          </w:p>
        </w:tc>
        <w:tc>
          <w:tcPr>
            <w:tcW w:w="1117"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rFonts w:ascii="Calibri" w:hAnsi="Calibri" w:cs="Arial"/>
                <w:color w:val="000000"/>
              </w:rPr>
            </w:pPr>
          </w:p>
        </w:tc>
        <w:tc>
          <w:tcPr>
            <w:tcW w:w="241" w:type="dxa"/>
            <w:tcBorders>
              <w:top w:val="nil"/>
              <w:left w:val="single" w:sz="4" w:space="0" w:color="auto"/>
              <w:bottom w:val="nil"/>
              <w:right w:val="single" w:sz="4" w:space="0" w:color="auto"/>
            </w:tcBorders>
            <w:vAlign w:val="center"/>
          </w:tcPr>
          <w:p w:rsidR="00F733A8" w:rsidRPr="00131A28" w:rsidRDefault="00F733A8" w:rsidP="003A5B4A">
            <w:pPr>
              <w:jc w:val="center"/>
              <w:rPr>
                <w:rFonts w:eastAsia="Times New Roman" w:cs="Times New Roman"/>
                <w:color w:val="000000" w:themeColor="text1"/>
                <w:lang w:eastAsia="en-GB"/>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733A8" w:rsidRDefault="00F733A8" w:rsidP="003A5B4A">
            <w:pPr>
              <w:jc w:val="center"/>
              <w:rPr>
                <w:color w:val="000000" w:themeColor="text1"/>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F733A8" w:rsidRPr="009B2DDE" w:rsidRDefault="00F733A8" w:rsidP="003A5B4A">
            <w:pPr>
              <w:jc w:val="center"/>
              <w:rPr>
                <w:color w:val="000000" w:themeColor="text1"/>
              </w:rPr>
            </w:pPr>
          </w:p>
        </w:tc>
      </w:tr>
      <w:tr w:rsidR="003A5B4A" w:rsidRPr="008E4DB3" w:rsidTr="003A5B4A">
        <w:trPr>
          <w:trHeight w:val="345"/>
        </w:trPr>
        <w:tc>
          <w:tcPr>
            <w:tcW w:w="4673" w:type="dxa"/>
            <w:shd w:val="clear" w:color="auto" w:fill="F8FBD1"/>
            <w:noWrap/>
            <w:vAlign w:val="center"/>
            <w:hideMark/>
          </w:tcPr>
          <w:p w:rsidR="00F733A8" w:rsidRPr="00AC3B88" w:rsidRDefault="00F733A8" w:rsidP="003A5B4A">
            <w:pPr>
              <w:rPr>
                <w:rFonts w:eastAsia="Times New Roman" w:cs="Times New Roman"/>
                <w:color w:val="000000" w:themeColor="text1"/>
                <w:lang w:eastAsia="en-GB"/>
              </w:rPr>
            </w:pPr>
            <w:r>
              <w:rPr>
                <w:rFonts w:eastAsia="Times New Roman" w:cs="Times New Roman"/>
                <w:color w:val="000000" w:themeColor="text1"/>
                <w:lang w:eastAsia="en-GB"/>
              </w:rPr>
              <w:t>Volume of credits for</w:t>
            </w:r>
            <w:r w:rsidRPr="00AC3B88">
              <w:rPr>
                <w:rFonts w:eastAsia="Times New Roman" w:cs="Times New Roman"/>
                <w:color w:val="000000" w:themeColor="text1"/>
                <w:lang w:eastAsia="en-GB"/>
              </w:rPr>
              <w:t xml:space="preserve"> childcare </w:t>
            </w:r>
            <w:r>
              <w:rPr>
                <w:rFonts w:eastAsia="Times New Roman" w:cs="Times New Roman"/>
                <w:color w:val="000000" w:themeColor="text1"/>
                <w:lang w:eastAsia="en-GB"/>
              </w:rPr>
              <w:t>training (included within Core credits above)</w:t>
            </w:r>
          </w:p>
        </w:tc>
        <w:tc>
          <w:tcPr>
            <w:tcW w:w="1134" w:type="dxa"/>
            <w:shd w:val="clear" w:color="auto" w:fill="F8FBD1"/>
            <w:noWrap/>
            <w:vAlign w:val="center"/>
            <w:hideMark/>
          </w:tcPr>
          <w:p w:rsidR="00F733A8" w:rsidRPr="00131A28" w:rsidRDefault="003A1BD9" w:rsidP="003A5B4A">
            <w:pPr>
              <w:jc w:val="center"/>
              <w:rPr>
                <w:color w:val="000000" w:themeColor="text1"/>
              </w:rPr>
            </w:pPr>
            <w:r>
              <w:rPr>
                <w:color w:val="000000" w:themeColor="text1"/>
              </w:rPr>
              <w:t>7,313</w:t>
            </w:r>
          </w:p>
        </w:tc>
        <w:tc>
          <w:tcPr>
            <w:tcW w:w="1134" w:type="dxa"/>
            <w:shd w:val="clear" w:color="auto" w:fill="E5DFEC" w:themeFill="accent4" w:themeFillTint="33"/>
            <w:noWrap/>
            <w:vAlign w:val="center"/>
            <w:hideMark/>
          </w:tcPr>
          <w:p w:rsidR="00F733A8" w:rsidRPr="00FB6348" w:rsidRDefault="00760256" w:rsidP="003A5B4A">
            <w:pPr>
              <w:jc w:val="center"/>
              <w:rPr>
                <w:rFonts w:ascii="Calibri" w:hAnsi="Calibri" w:cs="Arial"/>
                <w:color w:val="000000"/>
                <w:sz w:val="24"/>
                <w:szCs w:val="24"/>
              </w:rPr>
            </w:pPr>
            <w:r>
              <w:rPr>
                <w:rFonts w:ascii="Calibri" w:hAnsi="Calibri" w:cs="Arial"/>
                <w:color w:val="000000"/>
              </w:rPr>
              <w:fldChar w:fldCharType="begin"/>
            </w:r>
            <w:r>
              <w:rPr>
                <w:rFonts w:ascii="Calibri" w:hAnsi="Calibri" w:cs="Arial"/>
                <w:color w:val="000000"/>
              </w:rPr>
              <w:instrText xml:space="preserve"> =g7+j7+m7 \# "#,##0;(#,##0)" </w:instrText>
            </w:r>
            <w:r>
              <w:rPr>
                <w:rFonts w:ascii="Calibri" w:hAnsi="Calibri" w:cs="Arial"/>
                <w:color w:val="000000"/>
              </w:rPr>
              <w:fldChar w:fldCharType="separate"/>
            </w:r>
            <w:r>
              <w:rPr>
                <w:rFonts w:ascii="Calibri" w:hAnsi="Calibri" w:cs="Arial"/>
                <w:noProof/>
                <w:color w:val="000000"/>
              </w:rPr>
              <w:t>6,592</w:t>
            </w:r>
            <w:r>
              <w:rPr>
                <w:rFonts w:ascii="Calibri" w:hAnsi="Calibri" w:cs="Arial"/>
                <w:color w:val="000000"/>
              </w:rPr>
              <w:fldChar w:fldCharType="end"/>
            </w:r>
          </w:p>
        </w:tc>
        <w:tc>
          <w:tcPr>
            <w:tcW w:w="1134" w:type="dxa"/>
            <w:shd w:val="clear" w:color="auto" w:fill="F8FBD1"/>
            <w:noWrap/>
            <w:vAlign w:val="center"/>
            <w:hideMark/>
          </w:tcPr>
          <w:p w:rsidR="00F733A8" w:rsidRPr="00131A28" w:rsidRDefault="00916B1A" w:rsidP="003A5B4A">
            <w:pPr>
              <w:jc w:val="center"/>
              <w:rPr>
                <w:color w:val="000000" w:themeColor="text1"/>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=c7-b7 \# "#,##0;(#,##0)" </w:instrText>
            </w:r>
            <w:r>
              <w:rPr>
                <w:rFonts w:eastAsia="Times New Roman" w:cs="Times New Roman"/>
                <w:bCs/>
                <w:color w:val="000000" w:themeColor="text1"/>
                <w:lang w:eastAsia="en-GB"/>
              </w:rPr>
              <w:fldChar w:fldCharType="separate"/>
            </w:r>
            <w:r w:rsidR="009F6646">
              <w:rPr>
                <w:rFonts w:eastAsia="Times New Roman" w:cs="Times New Roman"/>
                <w:bCs/>
                <w:noProof/>
                <w:color w:val="000000" w:themeColor="text1"/>
                <w:lang w:eastAsia="en-GB"/>
              </w:rPr>
              <w:t>(</w:t>
            </w:r>
            <w:r>
              <w:rPr>
                <w:rFonts w:eastAsia="Times New Roman" w:cs="Times New Roman"/>
                <w:bCs/>
                <w:noProof/>
                <w:color w:val="000000" w:themeColor="text1"/>
                <w:lang w:eastAsia="en-GB"/>
              </w:rPr>
              <w:t>721)</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shd w:val="clear" w:color="auto" w:fill="F8FBD1"/>
            <w:vAlign w:val="center"/>
          </w:tcPr>
          <w:p w:rsidR="00F733A8" w:rsidRPr="00131A28" w:rsidRDefault="00F733A8" w:rsidP="003A5B4A">
            <w:pPr>
              <w:jc w:val="center"/>
              <w:rPr>
                <w:color w:val="000000" w:themeColor="text1"/>
              </w:rPr>
            </w:pPr>
            <w:r>
              <w:rPr>
                <w:color w:val="000000" w:themeColor="text1"/>
              </w:rPr>
              <w:t>3,434</w:t>
            </w:r>
          </w:p>
        </w:tc>
        <w:tc>
          <w:tcPr>
            <w:tcW w:w="1134" w:type="dxa"/>
            <w:shd w:val="clear" w:color="auto" w:fill="E5DFEC" w:themeFill="accent4" w:themeFillTint="33"/>
            <w:vAlign w:val="center"/>
          </w:tcPr>
          <w:p w:rsidR="00F733A8" w:rsidRPr="00131A28" w:rsidRDefault="00B47161" w:rsidP="003A5B4A">
            <w:pPr>
              <w:jc w:val="center"/>
              <w:rPr>
                <w:color w:val="000000" w:themeColor="text1"/>
              </w:rPr>
            </w:pPr>
            <w:r>
              <w:rPr>
                <w:color w:val="000000" w:themeColor="text1"/>
              </w:rPr>
              <w:t>2,835</w:t>
            </w:r>
          </w:p>
        </w:tc>
        <w:tc>
          <w:tcPr>
            <w:tcW w:w="283"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shd w:val="clear" w:color="auto" w:fill="F8FBD1"/>
            <w:vAlign w:val="center"/>
          </w:tcPr>
          <w:p w:rsidR="00F733A8" w:rsidRPr="00131A28" w:rsidRDefault="00F733A8" w:rsidP="003A5B4A">
            <w:pPr>
              <w:jc w:val="center"/>
              <w:rPr>
                <w:color w:val="000000" w:themeColor="text1"/>
              </w:rPr>
            </w:pPr>
            <w:r>
              <w:rPr>
                <w:color w:val="000000" w:themeColor="text1"/>
              </w:rPr>
              <w:t>2,979</w:t>
            </w:r>
          </w:p>
        </w:tc>
        <w:tc>
          <w:tcPr>
            <w:tcW w:w="1117" w:type="dxa"/>
            <w:shd w:val="clear" w:color="auto" w:fill="E5DFEC" w:themeFill="accent4" w:themeFillTint="33"/>
            <w:vAlign w:val="center"/>
          </w:tcPr>
          <w:p w:rsidR="00F733A8" w:rsidRPr="00131A28" w:rsidRDefault="00B47161" w:rsidP="003A5B4A">
            <w:pPr>
              <w:jc w:val="center"/>
              <w:rPr>
                <w:color w:val="000000" w:themeColor="text1"/>
              </w:rPr>
            </w:pPr>
            <w:r>
              <w:rPr>
                <w:color w:val="000000" w:themeColor="text1"/>
              </w:rPr>
              <w:t>2,821</w:t>
            </w:r>
          </w:p>
        </w:tc>
        <w:tc>
          <w:tcPr>
            <w:tcW w:w="241"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093" w:type="dxa"/>
            <w:shd w:val="clear" w:color="auto" w:fill="F8FBD1"/>
            <w:vAlign w:val="center"/>
          </w:tcPr>
          <w:p w:rsidR="00F733A8" w:rsidRPr="00131A28" w:rsidRDefault="00F733A8" w:rsidP="003A5B4A">
            <w:pPr>
              <w:jc w:val="center"/>
              <w:rPr>
                <w:color w:val="000000" w:themeColor="text1"/>
              </w:rPr>
            </w:pPr>
            <w:r>
              <w:rPr>
                <w:color w:val="000000" w:themeColor="text1"/>
              </w:rPr>
              <w:t>900</w:t>
            </w:r>
          </w:p>
        </w:tc>
        <w:tc>
          <w:tcPr>
            <w:tcW w:w="1119" w:type="dxa"/>
            <w:shd w:val="clear" w:color="auto" w:fill="E5DFEC" w:themeFill="accent4" w:themeFillTint="33"/>
            <w:vAlign w:val="center"/>
          </w:tcPr>
          <w:p w:rsidR="00F733A8" w:rsidRPr="00131A28" w:rsidRDefault="00B47161" w:rsidP="003A5B4A">
            <w:pPr>
              <w:jc w:val="center"/>
              <w:rPr>
                <w:color w:val="000000" w:themeColor="text1"/>
              </w:rPr>
            </w:pPr>
            <w:r>
              <w:rPr>
                <w:color w:val="000000" w:themeColor="text1"/>
              </w:rPr>
              <w:t>936</w:t>
            </w:r>
          </w:p>
        </w:tc>
      </w:tr>
      <w:tr w:rsidR="00F733A8" w:rsidRPr="008E4DB3" w:rsidTr="003A5B4A">
        <w:trPr>
          <w:trHeight w:val="227"/>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Pr="00AC3B88" w:rsidRDefault="00F733A8" w:rsidP="003A5B4A">
            <w:pP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Pr="00A74A7F" w:rsidRDefault="00F733A8" w:rsidP="003A5B4A">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Default="00F733A8" w:rsidP="003A5B4A">
            <w:pPr>
              <w:jc w:val="center"/>
              <w:rPr>
                <w:rFonts w:ascii="Calibri" w:hAnsi="Calibri"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33A8" w:rsidRPr="00A74A7F" w:rsidRDefault="00F733A8" w:rsidP="003A5B4A">
            <w:pPr>
              <w:jc w:val="center"/>
              <w:rPr>
                <w:color w:val="000000" w:themeColor="text1"/>
              </w:rPr>
            </w:pPr>
          </w:p>
        </w:tc>
        <w:tc>
          <w:tcPr>
            <w:tcW w:w="284" w:type="dxa"/>
            <w:tcBorders>
              <w:top w:val="nil"/>
              <w:left w:val="single" w:sz="4" w:space="0" w:color="auto"/>
              <w:bottom w:val="nil"/>
              <w:right w:val="single" w:sz="4" w:space="0" w:color="auto"/>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rFonts w:ascii="Calibri" w:hAnsi="Calibri" w:cs="Arial"/>
                <w:color w:val="000000"/>
              </w:rPr>
            </w:pPr>
          </w:p>
        </w:tc>
        <w:tc>
          <w:tcPr>
            <w:tcW w:w="283" w:type="dxa"/>
            <w:tcBorders>
              <w:top w:val="nil"/>
              <w:left w:val="single" w:sz="4" w:space="0" w:color="auto"/>
              <w:bottom w:val="nil"/>
              <w:right w:val="single" w:sz="4" w:space="0" w:color="auto"/>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color w:val="000000" w:themeColor="text1"/>
              </w:rPr>
            </w:pPr>
          </w:p>
        </w:tc>
        <w:tc>
          <w:tcPr>
            <w:tcW w:w="1117"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rFonts w:ascii="Calibri" w:hAnsi="Calibri" w:cs="Arial"/>
                <w:color w:val="000000"/>
              </w:rPr>
            </w:pPr>
          </w:p>
        </w:tc>
        <w:tc>
          <w:tcPr>
            <w:tcW w:w="241" w:type="dxa"/>
            <w:tcBorders>
              <w:top w:val="nil"/>
              <w:left w:val="single" w:sz="4" w:space="0" w:color="auto"/>
              <w:bottom w:val="nil"/>
              <w:right w:val="single" w:sz="4" w:space="0" w:color="auto"/>
            </w:tcBorders>
            <w:vAlign w:val="center"/>
          </w:tcPr>
          <w:p w:rsidR="00F733A8" w:rsidRPr="00131A28" w:rsidRDefault="00F733A8" w:rsidP="003A5B4A">
            <w:pPr>
              <w:jc w:val="center"/>
              <w:rPr>
                <w:rFonts w:eastAsia="Times New Roman" w:cs="Times New Roman"/>
                <w:color w:val="000000" w:themeColor="text1"/>
                <w:lang w:eastAsia="en-GB"/>
              </w:rPr>
            </w:pPr>
          </w:p>
        </w:tc>
        <w:tc>
          <w:tcPr>
            <w:tcW w:w="1093"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F733A8" w:rsidRDefault="00F733A8" w:rsidP="003A5B4A">
            <w:pPr>
              <w:jc w:val="center"/>
              <w:rPr>
                <w:rFonts w:ascii="Calibri" w:hAnsi="Calibri" w:cs="Arial"/>
                <w:color w:val="000000"/>
              </w:rPr>
            </w:pPr>
          </w:p>
        </w:tc>
      </w:tr>
      <w:tr w:rsidR="009B2DDE" w:rsidRPr="008E4DB3" w:rsidTr="003A5B4A">
        <w:trPr>
          <w:trHeight w:val="345"/>
        </w:trPr>
        <w:tc>
          <w:tcPr>
            <w:tcW w:w="4673" w:type="dxa"/>
            <w:tcBorders>
              <w:top w:val="single" w:sz="4" w:space="0" w:color="auto"/>
              <w:left w:val="single" w:sz="4" w:space="0" w:color="auto"/>
              <w:bottom w:val="single" w:sz="4" w:space="0" w:color="auto"/>
              <w:right w:val="single" w:sz="4" w:space="0" w:color="auto"/>
            </w:tcBorders>
            <w:shd w:val="clear" w:color="auto" w:fill="F8FBD1"/>
            <w:noWrap/>
            <w:vAlign w:val="center"/>
          </w:tcPr>
          <w:p w:rsidR="00A74A7F" w:rsidRPr="00AC3B88" w:rsidRDefault="00447ECE" w:rsidP="003A5B4A">
            <w:pPr>
              <w:rPr>
                <w:rFonts w:eastAsia="Times New Roman" w:cs="Times New Roman"/>
                <w:color w:val="000000" w:themeColor="text1"/>
                <w:lang w:eastAsia="en-GB"/>
              </w:rPr>
            </w:pPr>
            <w:r>
              <w:rPr>
                <w:rFonts w:eastAsia="Times New Roman" w:cs="Times New Roman"/>
                <w:color w:val="000000" w:themeColor="text1"/>
                <w:lang w:eastAsia="en-GB"/>
              </w:rPr>
              <w:t xml:space="preserve">1(b) </w:t>
            </w:r>
            <w:r w:rsidR="00A74A7F" w:rsidRPr="00AC3B88">
              <w:rPr>
                <w:rFonts w:eastAsia="Times New Roman" w:cs="Times New Roman"/>
                <w:color w:val="000000" w:themeColor="text1"/>
                <w:lang w:eastAsia="en-GB"/>
              </w:rPr>
              <w:t>Volume of credits</w:t>
            </w:r>
            <w:r w:rsidR="00AC33D8">
              <w:rPr>
                <w:rFonts w:eastAsia="Times New Roman" w:cs="Times New Roman"/>
                <w:color w:val="000000" w:themeColor="text1"/>
                <w:lang w:eastAsia="en-GB"/>
              </w:rPr>
              <w:t xml:space="preserve"> </w:t>
            </w:r>
            <w:r>
              <w:rPr>
                <w:rFonts w:eastAsia="Times New Roman" w:cs="Times New Roman"/>
                <w:color w:val="000000" w:themeColor="text1"/>
                <w:lang w:eastAsia="en-GB"/>
              </w:rPr>
              <w:t>delivered to</w:t>
            </w:r>
            <w:r w:rsidR="00AC33D8">
              <w:rPr>
                <w:rFonts w:eastAsia="Times New Roman" w:cs="Times New Roman"/>
                <w:color w:val="000000" w:themeColor="text1"/>
                <w:lang w:eastAsia="en-GB"/>
              </w:rPr>
              <w:t xml:space="preserve"> learners in the most deprived postcode areas</w:t>
            </w:r>
            <w:r w:rsidR="00A74A7F" w:rsidRPr="00AC3B88">
              <w:rPr>
                <w:rFonts w:eastAsia="Times New Roman" w:cs="Times New Roman"/>
                <w:color w:val="000000" w:themeColor="text1"/>
                <w:lang w:eastAsia="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8FBD1"/>
            <w:noWrap/>
            <w:vAlign w:val="center"/>
          </w:tcPr>
          <w:p w:rsidR="00A74A7F" w:rsidRPr="00A74A7F" w:rsidRDefault="00A74A7F" w:rsidP="003A5B4A">
            <w:pPr>
              <w:jc w:val="center"/>
              <w:rPr>
                <w:color w:val="000000" w:themeColor="text1"/>
              </w:rPr>
            </w:pPr>
            <w:r w:rsidRPr="00A74A7F">
              <w:rPr>
                <w:color w:val="000000" w:themeColor="text1"/>
              </w:rPr>
              <w:t>119,866</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A74A7F" w:rsidRPr="004C2E55" w:rsidRDefault="00760256" w:rsidP="003A5B4A">
            <w:pPr>
              <w:jc w:val="center"/>
              <w:rPr>
                <w:rFonts w:ascii="Calibri" w:hAnsi="Calibri" w:cs="Arial"/>
                <w:color w:val="000000"/>
              </w:rPr>
            </w:pPr>
            <w:r>
              <w:rPr>
                <w:rFonts w:ascii="Calibri" w:hAnsi="Calibri" w:cs="Arial"/>
                <w:color w:val="000000"/>
              </w:rPr>
              <w:fldChar w:fldCharType="begin"/>
            </w:r>
            <w:r>
              <w:rPr>
                <w:rFonts w:ascii="Calibri" w:hAnsi="Calibri" w:cs="Arial"/>
                <w:color w:val="000000"/>
              </w:rPr>
              <w:instrText xml:space="preserve"> =g9+j9+m9 \# "#,##0;(#,##0)" </w:instrText>
            </w:r>
            <w:r>
              <w:rPr>
                <w:rFonts w:ascii="Calibri" w:hAnsi="Calibri" w:cs="Arial"/>
                <w:color w:val="000000"/>
              </w:rPr>
              <w:fldChar w:fldCharType="separate"/>
            </w:r>
            <w:r>
              <w:rPr>
                <w:rFonts w:ascii="Calibri" w:hAnsi="Calibri" w:cs="Arial"/>
                <w:noProof/>
                <w:color w:val="000000"/>
              </w:rPr>
              <w:t>114,078</w:t>
            </w:r>
            <w:r>
              <w:rPr>
                <w:rFonts w:ascii="Calibri" w:hAnsi="Calibri" w:cs="Arial"/>
                <w:color w:val="00000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8FBD1"/>
            <w:noWrap/>
            <w:vAlign w:val="center"/>
          </w:tcPr>
          <w:p w:rsidR="00A74A7F" w:rsidRPr="00A74A7F" w:rsidRDefault="009F6646" w:rsidP="003A5B4A">
            <w:pPr>
              <w:jc w:val="center"/>
              <w:rPr>
                <w:color w:val="000000" w:themeColor="text1"/>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=c9-b9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(5,788)</w:t>
            </w:r>
            <w:r>
              <w:rPr>
                <w:rFonts w:eastAsia="Times New Roman" w:cs="Times New Roman"/>
                <w:bCs/>
                <w:color w:val="000000" w:themeColor="text1"/>
                <w:lang w:eastAsia="en-GB"/>
              </w:rPr>
              <w:fldChar w:fldCharType="end"/>
            </w:r>
          </w:p>
        </w:tc>
        <w:tc>
          <w:tcPr>
            <w:tcW w:w="284" w:type="dxa"/>
            <w:tcBorders>
              <w:top w:val="nil"/>
              <w:left w:val="single" w:sz="4" w:space="0" w:color="auto"/>
              <w:bottom w:val="nil"/>
              <w:right w:val="single" w:sz="4" w:space="0" w:color="auto"/>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8FBD1"/>
            <w:vAlign w:val="center"/>
          </w:tcPr>
          <w:p w:rsidR="00A74A7F" w:rsidRPr="00131A28" w:rsidRDefault="00A74A7F" w:rsidP="003A5B4A">
            <w:pPr>
              <w:jc w:val="center"/>
              <w:rPr>
                <w:color w:val="000000" w:themeColor="text1"/>
              </w:rPr>
            </w:pPr>
            <w:r>
              <w:rPr>
                <w:color w:val="000000" w:themeColor="text1"/>
              </w:rPr>
              <w:t>44,800</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74A7F" w:rsidRPr="009B2DDE" w:rsidRDefault="00B47161" w:rsidP="003A5B4A">
            <w:pPr>
              <w:jc w:val="center"/>
              <w:rPr>
                <w:color w:val="000000" w:themeColor="text1"/>
              </w:rPr>
            </w:pPr>
            <w:r>
              <w:rPr>
                <w:color w:val="000000" w:themeColor="text1"/>
              </w:rPr>
              <w:t>42,800</w:t>
            </w:r>
          </w:p>
        </w:tc>
        <w:tc>
          <w:tcPr>
            <w:tcW w:w="283" w:type="dxa"/>
            <w:tcBorders>
              <w:top w:val="nil"/>
              <w:left w:val="single" w:sz="4" w:space="0" w:color="auto"/>
              <w:bottom w:val="nil"/>
              <w:right w:val="single" w:sz="4" w:space="0" w:color="auto"/>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8FBD1"/>
            <w:vAlign w:val="center"/>
          </w:tcPr>
          <w:p w:rsidR="00A74A7F" w:rsidRPr="00131A28" w:rsidRDefault="00A74A7F" w:rsidP="003A5B4A">
            <w:pPr>
              <w:jc w:val="center"/>
              <w:rPr>
                <w:color w:val="000000" w:themeColor="text1"/>
              </w:rPr>
            </w:pPr>
            <w:r>
              <w:rPr>
                <w:color w:val="000000" w:themeColor="text1"/>
              </w:rPr>
              <w:t>41,229</w:t>
            </w:r>
          </w:p>
        </w:tc>
        <w:tc>
          <w:tcPr>
            <w:tcW w:w="111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74A7F" w:rsidRPr="00A74A7F" w:rsidRDefault="00B47161" w:rsidP="003A5B4A">
            <w:pPr>
              <w:jc w:val="center"/>
              <w:rPr>
                <w:rFonts w:ascii="Calibri" w:hAnsi="Calibri" w:cs="Arial"/>
                <w:color w:val="000000"/>
              </w:rPr>
            </w:pPr>
            <w:r>
              <w:rPr>
                <w:rFonts w:ascii="Calibri" w:hAnsi="Calibri" w:cs="Arial"/>
                <w:color w:val="000000"/>
              </w:rPr>
              <w:t>38,035</w:t>
            </w:r>
          </w:p>
        </w:tc>
        <w:tc>
          <w:tcPr>
            <w:tcW w:w="241" w:type="dxa"/>
            <w:tcBorders>
              <w:top w:val="nil"/>
              <w:left w:val="single" w:sz="4" w:space="0" w:color="auto"/>
              <w:bottom w:val="nil"/>
              <w:right w:val="single" w:sz="4" w:space="0" w:color="auto"/>
            </w:tcBorders>
            <w:vAlign w:val="center"/>
          </w:tcPr>
          <w:p w:rsidR="00A74A7F" w:rsidRPr="00131A28" w:rsidRDefault="00A74A7F" w:rsidP="003A5B4A">
            <w:pPr>
              <w:jc w:val="center"/>
              <w:rPr>
                <w:rFonts w:eastAsia="Times New Roman" w:cs="Times New Roman"/>
                <w:color w:val="000000" w:themeColor="text1"/>
                <w:lang w:eastAsia="en-GB"/>
              </w:rPr>
            </w:pPr>
          </w:p>
        </w:tc>
        <w:tc>
          <w:tcPr>
            <w:tcW w:w="1093" w:type="dxa"/>
            <w:tcBorders>
              <w:top w:val="single" w:sz="4" w:space="0" w:color="auto"/>
              <w:left w:val="single" w:sz="4" w:space="0" w:color="auto"/>
              <w:bottom w:val="single" w:sz="4" w:space="0" w:color="auto"/>
              <w:right w:val="single" w:sz="4" w:space="0" w:color="auto"/>
            </w:tcBorders>
            <w:shd w:val="clear" w:color="auto" w:fill="F8FBD1"/>
            <w:vAlign w:val="center"/>
          </w:tcPr>
          <w:p w:rsidR="00A74A7F" w:rsidRPr="00131A28" w:rsidRDefault="00A74A7F" w:rsidP="003A5B4A">
            <w:pPr>
              <w:jc w:val="center"/>
              <w:rPr>
                <w:color w:val="000000" w:themeColor="text1"/>
              </w:rPr>
            </w:pPr>
            <w:r>
              <w:rPr>
                <w:color w:val="000000" w:themeColor="text1"/>
              </w:rPr>
              <w:t>33,837</w:t>
            </w:r>
          </w:p>
        </w:tc>
        <w:tc>
          <w:tcPr>
            <w:tcW w:w="11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A74A7F" w:rsidRPr="00A74A7F" w:rsidRDefault="00B47161" w:rsidP="003A5B4A">
            <w:pPr>
              <w:jc w:val="center"/>
              <w:rPr>
                <w:rFonts w:ascii="Calibri" w:hAnsi="Calibri" w:cs="Arial"/>
                <w:color w:val="000000"/>
              </w:rPr>
            </w:pPr>
            <w:r>
              <w:rPr>
                <w:rFonts w:ascii="Calibri" w:hAnsi="Calibri" w:cs="Arial"/>
                <w:color w:val="000000"/>
              </w:rPr>
              <w:t>33,243</w:t>
            </w:r>
          </w:p>
        </w:tc>
      </w:tr>
      <w:tr w:rsidR="00111BC6" w:rsidRPr="008E4DB3" w:rsidTr="003A5B4A">
        <w:trPr>
          <w:trHeight w:val="34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7F" w:rsidRPr="003A5B4A" w:rsidRDefault="00A74A7F" w:rsidP="003A5B4A">
            <w:pPr>
              <w:rPr>
                <w:rFonts w:eastAsia="Times New Roman" w:cs="Times New Roman"/>
                <w:i/>
                <w:color w:val="808080" w:themeColor="background1" w:themeShade="80"/>
                <w:lang w:eastAsia="en-GB"/>
              </w:rPr>
            </w:pPr>
            <w:r w:rsidRPr="003A5B4A">
              <w:rPr>
                <w:rFonts w:eastAsia="Times New Roman" w:cs="Times New Roman"/>
                <w:i/>
                <w:color w:val="808080" w:themeColor="background1" w:themeShade="80"/>
                <w:lang w:eastAsia="en-GB"/>
              </w:rPr>
              <w:t>Percentage of credits</w:t>
            </w:r>
            <w:r w:rsidR="00AC33D8" w:rsidRPr="003A5B4A">
              <w:rPr>
                <w:rFonts w:eastAsia="Times New Roman" w:cs="Times New Roman"/>
                <w:i/>
                <w:color w:val="808080" w:themeColor="background1" w:themeShade="80"/>
                <w:lang w:eastAsia="en-GB"/>
              </w:rPr>
              <w:t xml:space="preserve"> </w:t>
            </w:r>
            <w:r w:rsidR="00447ECE" w:rsidRPr="003A5B4A">
              <w:rPr>
                <w:rFonts w:eastAsia="Times New Roman" w:cs="Times New Roman"/>
                <w:i/>
                <w:color w:val="808080" w:themeColor="background1" w:themeShade="80"/>
                <w:lang w:eastAsia="en-GB"/>
              </w:rPr>
              <w:t>delivered</w:t>
            </w:r>
            <w:r w:rsidR="00AC33D8" w:rsidRPr="003A5B4A">
              <w:rPr>
                <w:rFonts w:eastAsia="Times New Roman" w:cs="Times New Roman"/>
                <w:i/>
                <w:color w:val="808080" w:themeColor="background1" w:themeShade="80"/>
                <w:lang w:eastAsia="en-GB"/>
              </w:rPr>
              <w:t xml:space="preserve"> </w:t>
            </w:r>
            <w:r w:rsidR="00447ECE" w:rsidRPr="003A5B4A">
              <w:rPr>
                <w:rFonts w:eastAsia="Times New Roman" w:cs="Times New Roman"/>
                <w:i/>
                <w:color w:val="808080" w:themeColor="background1" w:themeShade="80"/>
                <w:lang w:eastAsia="en-GB"/>
              </w:rPr>
              <w:t xml:space="preserve">to </w:t>
            </w:r>
            <w:r w:rsidR="00AC33D8" w:rsidRPr="003A5B4A">
              <w:rPr>
                <w:rFonts w:eastAsia="Times New Roman" w:cs="Times New Roman"/>
                <w:i/>
                <w:color w:val="808080" w:themeColor="background1" w:themeShade="80"/>
                <w:lang w:eastAsia="en-GB"/>
              </w:rPr>
              <w:t>learners in the most deprived postcode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7F" w:rsidRPr="003A5B4A" w:rsidRDefault="00637963"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=b9/(b4+b5)*100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31.1%</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7F" w:rsidRPr="003A5B4A" w:rsidRDefault="00637963"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=c9/(c4+c5)*100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29.5%</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A7F" w:rsidRPr="003A5B4A" w:rsidRDefault="00E64E16"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=d9/b9*100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(4.8%)</w:t>
            </w:r>
            <w:r>
              <w:rPr>
                <w:rFonts w:ascii="Calibri" w:hAnsi="Calibri" w:cs="Arial"/>
                <w:i/>
                <w:color w:val="808080" w:themeColor="background1" w:themeShade="80"/>
              </w:rPr>
              <w:fldChar w:fldCharType="end"/>
            </w:r>
          </w:p>
        </w:tc>
        <w:tc>
          <w:tcPr>
            <w:tcW w:w="284" w:type="dxa"/>
            <w:tcBorders>
              <w:top w:val="nil"/>
              <w:left w:val="single" w:sz="4" w:space="0" w:color="auto"/>
              <w:bottom w:val="nil"/>
              <w:right w:val="single" w:sz="4" w:space="0" w:color="auto"/>
            </w:tcBorders>
            <w:vAlign w:val="center"/>
          </w:tcPr>
          <w:p w:rsidR="00A74A7F" w:rsidRPr="003A5B4A" w:rsidRDefault="00A74A7F"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74A7F"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=f9/(f4+f5)*100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24.9%</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A74A7F"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=g9/(g4+g5)*100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23.7%</w:t>
            </w:r>
            <w:r>
              <w:rPr>
                <w:rFonts w:ascii="Calibri" w:hAnsi="Calibri" w:cs="Arial"/>
                <w:i/>
                <w:color w:val="808080" w:themeColor="background1" w:themeShade="80"/>
              </w:rPr>
              <w:fldChar w:fldCharType="end"/>
            </w:r>
          </w:p>
        </w:tc>
        <w:tc>
          <w:tcPr>
            <w:tcW w:w="283" w:type="dxa"/>
            <w:tcBorders>
              <w:top w:val="nil"/>
              <w:left w:val="single" w:sz="4" w:space="0" w:color="auto"/>
              <w:bottom w:val="nil"/>
              <w:right w:val="single" w:sz="4" w:space="0" w:color="auto"/>
            </w:tcBorders>
            <w:vAlign w:val="center"/>
          </w:tcPr>
          <w:p w:rsidR="00A74A7F" w:rsidRPr="003A5B4A" w:rsidRDefault="00A74A7F"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74A7F"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=i9/(i4+i5)*100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32.5%</w:t>
            </w:r>
            <w:r>
              <w:rPr>
                <w:rFonts w:ascii="Calibri" w:hAnsi="Calibri" w:cs="Arial"/>
                <w:i/>
                <w:color w:val="808080" w:themeColor="background1" w:themeShade="80"/>
              </w:rPr>
              <w:fldChar w:fldCharType="end"/>
            </w:r>
          </w:p>
        </w:tc>
        <w:tc>
          <w:tcPr>
            <w:tcW w:w="1117" w:type="dxa"/>
            <w:tcBorders>
              <w:top w:val="single" w:sz="4" w:space="0" w:color="auto"/>
              <w:left w:val="single" w:sz="4" w:space="0" w:color="auto"/>
              <w:bottom w:val="single" w:sz="4" w:space="0" w:color="auto"/>
              <w:right w:val="single" w:sz="4" w:space="0" w:color="auto"/>
            </w:tcBorders>
            <w:vAlign w:val="center"/>
          </w:tcPr>
          <w:p w:rsidR="00A74A7F"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=j9/(j4+j5)*100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29.9%</w:t>
            </w:r>
            <w:r>
              <w:rPr>
                <w:rFonts w:ascii="Calibri" w:hAnsi="Calibri" w:cs="Arial"/>
                <w:i/>
                <w:color w:val="808080" w:themeColor="background1" w:themeShade="80"/>
              </w:rPr>
              <w:fldChar w:fldCharType="end"/>
            </w:r>
          </w:p>
        </w:tc>
        <w:tc>
          <w:tcPr>
            <w:tcW w:w="241" w:type="dxa"/>
            <w:tcBorders>
              <w:top w:val="nil"/>
              <w:left w:val="single" w:sz="4" w:space="0" w:color="auto"/>
              <w:bottom w:val="nil"/>
              <w:right w:val="single" w:sz="4" w:space="0" w:color="auto"/>
            </w:tcBorders>
            <w:vAlign w:val="center"/>
          </w:tcPr>
          <w:p w:rsidR="00A74A7F" w:rsidRPr="003A5B4A" w:rsidRDefault="00A74A7F" w:rsidP="003A5B4A">
            <w:pPr>
              <w:jc w:val="center"/>
              <w:rPr>
                <w:rFonts w:eastAsia="Times New Roman" w:cs="Times New Roman"/>
                <w:i/>
                <w:color w:val="808080" w:themeColor="background1" w:themeShade="80"/>
                <w:lang w:eastAsia="en-GB"/>
              </w:rPr>
            </w:pPr>
          </w:p>
        </w:tc>
        <w:tc>
          <w:tcPr>
            <w:tcW w:w="1093" w:type="dxa"/>
            <w:tcBorders>
              <w:top w:val="single" w:sz="4" w:space="0" w:color="auto"/>
              <w:left w:val="single" w:sz="4" w:space="0" w:color="auto"/>
              <w:bottom w:val="single" w:sz="4" w:space="0" w:color="auto"/>
              <w:right w:val="single" w:sz="4" w:space="0" w:color="auto"/>
            </w:tcBorders>
            <w:vAlign w:val="center"/>
          </w:tcPr>
          <w:p w:rsidR="00A74A7F"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=l9/(l4+l5)*100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42.7%</w:t>
            </w:r>
            <w:r>
              <w:rPr>
                <w:rFonts w:ascii="Calibri" w:hAnsi="Calibri" w:cs="Arial"/>
                <w:i/>
                <w:color w:val="808080" w:themeColor="background1" w:themeShade="80"/>
              </w:rPr>
              <w:fldChar w:fldCharType="end"/>
            </w:r>
          </w:p>
        </w:tc>
        <w:tc>
          <w:tcPr>
            <w:tcW w:w="1119" w:type="dxa"/>
            <w:tcBorders>
              <w:top w:val="single" w:sz="4" w:space="0" w:color="auto"/>
              <w:left w:val="single" w:sz="4" w:space="0" w:color="auto"/>
              <w:bottom w:val="single" w:sz="4" w:space="0" w:color="auto"/>
              <w:right w:val="single" w:sz="4" w:space="0" w:color="auto"/>
            </w:tcBorders>
            <w:vAlign w:val="center"/>
          </w:tcPr>
          <w:p w:rsidR="00A74A7F"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=m9/(m4+m5)*100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41.7%</w:t>
            </w:r>
            <w:r>
              <w:rPr>
                <w:rFonts w:ascii="Calibri" w:hAnsi="Calibri" w:cs="Arial"/>
                <w:i/>
                <w:color w:val="808080" w:themeColor="background1" w:themeShade="80"/>
              </w:rPr>
              <w:fldChar w:fldCharType="end"/>
            </w:r>
          </w:p>
        </w:tc>
      </w:tr>
      <w:tr w:rsidR="00F733A8" w:rsidRPr="008E4DB3" w:rsidTr="003A5B4A">
        <w:trPr>
          <w:trHeight w:val="227"/>
        </w:trPr>
        <w:tc>
          <w:tcPr>
            <w:tcW w:w="4673" w:type="dxa"/>
            <w:shd w:val="clear" w:color="auto" w:fill="auto"/>
            <w:noWrap/>
            <w:vAlign w:val="center"/>
          </w:tcPr>
          <w:p w:rsidR="00F733A8" w:rsidRDefault="00F733A8" w:rsidP="003A5B4A">
            <w:pPr>
              <w:rPr>
                <w:rFonts w:eastAsia="Times New Roman" w:cs="Times New Roman"/>
                <w:color w:val="000000" w:themeColor="text1"/>
                <w:lang w:eastAsia="en-GB"/>
              </w:rPr>
            </w:pPr>
          </w:p>
        </w:tc>
        <w:tc>
          <w:tcPr>
            <w:tcW w:w="1134" w:type="dxa"/>
            <w:shd w:val="clear" w:color="auto" w:fill="auto"/>
            <w:noWrap/>
            <w:vAlign w:val="center"/>
          </w:tcPr>
          <w:p w:rsidR="00F733A8" w:rsidRDefault="00F733A8" w:rsidP="003A5B4A">
            <w:pPr>
              <w:jc w:val="center"/>
              <w:rPr>
                <w:color w:val="000000" w:themeColor="text1"/>
              </w:rPr>
            </w:pPr>
          </w:p>
        </w:tc>
        <w:tc>
          <w:tcPr>
            <w:tcW w:w="1134" w:type="dxa"/>
            <w:shd w:val="clear" w:color="auto" w:fill="auto"/>
            <w:noWrap/>
            <w:vAlign w:val="center"/>
          </w:tcPr>
          <w:p w:rsidR="00F733A8" w:rsidRDefault="00F733A8" w:rsidP="003A5B4A">
            <w:pPr>
              <w:jc w:val="center"/>
              <w:rPr>
                <w:rFonts w:ascii="Calibri" w:hAnsi="Calibri" w:cs="Arial"/>
                <w:color w:val="000000"/>
              </w:rPr>
            </w:pPr>
          </w:p>
        </w:tc>
        <w:tc>
          <w:tcPr>
            <w:tcW w:w="1134" w:type="dxa"/>
            <w:shd w:val="clear" w:color="auto" w:fill="auto"/>
            <w:noWrap/>
            <w:vAlign w:val="center"/>
          </w:tcPr>
          <w:p w:rsidR="00F733A8" w:rsidRDefault="00F733A8" w:rsidP="003A5B4A">
            <w:pPr>
              <w:jc w:val="center"/>
              <w:rPr>
                <w:color w:val="000000" w:themeColor="text1"/>
              </w:rPr>
            </w:pPr>
          </w:p>
        </w:tc>
        <w:tc>
          <w:tcPr>
            <w:tcW w:w="284"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vAlign w:val="center"/>
          </w:tcPr>
          <w:p w:rsidR="00F733A8" w:rsidRDefault="00F733A8" w:rsidP="003A5B4A">
            <w:pPr>
              <w:jc w:val="center"/>
              <w:rPr>
                <w:color w:val="000000" w:themeColor="text1"/>
              </w:rPr>
            </w:pPr>
          </w:p>
        </w:tc>
        <w:tc>
          <w:tcPr>
            <w:tcW w:w="1134" w:type="dxa"/>
            <w:vAlign w:val="center"/>
          </w:tcPr>
          <w:p w:rsidR="00F733A8" w:rsidRDefault="00F733A8" w:rsidP="003A5B4A">
            <w:pPr>
              <w:jc w:val="center"/>
              <w:rPr>
                <w:rFonts w:ascii="Calibri" w:hAnsi="Calibri" w:cs="Arial"/>
                <w:color w:val="000000"/>
              </w:rPr>
            </w:pPr>
          </w:p>
        </w:tc>
        <w:tc>
          <w:tcPr>
            <w:tcW w:w="283"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vAlign w:val="center"/>
          </w:tcPr>
          <w:p w:rsidR="00F733A8" w:rsidRDefault="00F733A8" w:rsidP="003A5B4A">
            <w:pPr>
              <w:jc w:val="center"/>
              <w:rPr>
                <w:color w:val="000000" w:themeColor="text1"/>
              </w:rPr>
            </w:pPr>
          </w:p>
        </w:tc>
        <w:tc>
          <w:tcPr>
            <w:tcW w:w="1117" w:type="dxa"/>
            <w:vAlign w:val="center"/>
          </w:tcPr>
          <w:p w:rsidR="00F733A8" w:rsidRDefault="00F733A8" w:rsidP="003A5B4A">
            <w:pPr>
              <w:jc w:val="center"/>
              <w:rPr>
                <w:rFonts w:ascii="Calibri" w:hAnsi="Calibri" w:cs="Arial"/>
                <w:color w:val="000000"/>
              </w:rPr>
            </w:pPr>
          </w:p>
        </w:tc>
        <w:tc>
          <w:tcPr>
            <w:tcW w:w="241"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093" w:type="dxa"/>
            <w:vAlign w:val="center"/>
          </w:tcPr>
          <w:p w:rsidR="00F733A8" w:rsidRDefault="00F733A8" w:rsidP="003A5B4A">
            <w:pPr>
              <w:jc w:val="center"/>
              <w:rPr>
                <w:color w:val="000000" w:themeColor="text1"/>
              </w:rPr>
            </w:pPr>
          </w:p>
        </w:tc>
        <w:tc>
          <w:tcPr>
            <w:tcW w:w="1119" w:type="dxa"/>
            <w:vAlign w:val="center"/>
          </w:tcPr>
          <w:p w:rsidR="00F733A8" w:rsidRDefault="00F733A8" w:rsidP="003A5B4A">
            <w:pPr>
              <w:jc w:val="center"/>
              <w:rPr>
                <w:rFonts w:ascii="Calibri" w:hAnsi="Calibri" w:cs="Arial"/>
                <w:color w:val="000000"/>
              </w:rPr>
            </w:pPr>
          </w:p>
        </w:tc>
      </w:tr>
      <w:tr w:rsidR="00111BC6" w:rsidRPr="008E4DB3" w:rsidTr="003A5B4A">
        <w:trPr>
          <w:trHeight w:val="345"/>
        </w:trPr>
        <w:tc>
          <w:tcPr>
            <w:tcW w:w="4673" w:type="dxa"/>
            <w:shd w:val="clear" w:color="auto" w:fill="F8FBD1"/>
            <w:noWrap/>
            <w:vAlign w:val="center"/>
          </w:tcPr>
          <w:p w:rsidR="00A74A7F" w:rsidRDefault="00F733A8" w:rsidP="003A5B4A">
            <w:pPr>
              <w:rPr>
                <w:rFonts w:eastAsia="Times New Roman" w:cs="Times New Roman"/>
                <w:color w:val="000000" w:themeColor="text1"/>
                <w:lang w:eastAsia="en-GB"/>
              </w:rPr>
            </w:pPr>
            <w:r>
              <w:rPr>
                <w:rFonts w:eastAsia="Times New Roman" w:cs="Times New Roman"/>
                <w:color w:val="000000" w:themeColor="text1"/>
                <w:lang w:eastAsia="en-GB"/>
              </w:rPr>
              <w:t xml:space="preserve">1(c) </w:t>
            </w:r>
            <w:r w:rsidR="00A74A7F">
              <w:rPr>
                <w:rFonts w:eastAsia="Times New Roman" w:cs="Times New Roman"/>
                <w:color w:val="000000" w:themeColor="text1"/>
                <w:lang w:eastAsia="en-GB"/>
              </w:rPr>
              <w:t>Volume of credits</w:t>
            </w:r>
            <w:r>
              <w:rPr>
                <w:rFonts w:eastAsia="Times New Roman" w:cs="Times New Roman"/>
                <w:color w:val="000000" w:themeColor="text1"/>
                <w:lang w:eastAsia="en-GB"/>
              </w:rPr>
              <w:t xml:space="preserve"> delivered to</w:t>
            </w:r>
            <w:r w:rsidR="00A74A7F">
              <w:rPr>
                <w:rFonts w:eastAsia="Times New Roman" w:cs="Times New Roman"/>
                <w:color w:val="000000" w:themeColor="text1"/>
                <w:lang w:eastAsia="en-GB"/>
              </w:rPr>
              <w:t xml:space="preserve"> BME </w:t>
            </w:r>
            <w:r>
              <w:rPr>
                <w:rFonts w:eastAsia="Times New Roman" w:cs="Times New Roman"/>
                <w:color w:val="000000" w:themeColor="text1"/>
                <w:lang w:eastAsia="en-GB"/>
              </w:rPr>
              <w:t>students</w:t>
            </w:r>
          </w:p>
        </w:tc>
        <w:tc>
          <w:tcPr>
            <w:tcW w:w="1134" w:type="dxa"/>
            <w:shd w:val="clear" w:color="auto" w:fill="F8FBD1"/>
            <w:noWrap/>
            <w:vAlign w:val="center"/>
          </w:tcPr>
          <w:p w:rsidR="00A74A7F" w:rsidRPr="009B2DDE" w:rsidRDefault="00A74A7F" w:rsidP="003A5B4A">
            <w:pPr>
              <w:jc w:val="center"/>
              <w:rPr>
                <w:rFonts w:eastAsia="Times New Roman" w:cs="Times New Roman"/>
                <w:color w:val="000000" w:themeColor="text1"/>
                <w:lang w:eastAsia="en-GB"/>
              </w:rPr>
            </w:pPr>
            <w:r w:rsidRPr="009B2DDE">
              <w:rPr>
                <w:rFonts w:eastAsia="Times New Roman" w:cs="Times New Roman"/>
                <w:color w:val="000000" w:themeColor="text1"/>
                <w:lang w:eastAsia="en-GB"/>
              </w:rPr>
              <w:t>5</w:t>
            </w:r>
            <w:r w:rsidR="007969DB" w:rsidRPr="009B2DDE">
              <w:rPr>
                <w:rFonts w:eastAsia="Times New Roman" w:cs="Times New Roman"/>
                <w:color w:val="000000" w:themeColor="text1"/>
                <w:lang w:eastAsia="en-GB"/>
              </w:rPr>
              <w:t>7</w:t>
            </w:r>
            <w:r w:rsidRPr="009B2DDE">
              <w:rPr>
                <w:rFonts w:eastAsia="Times New Roman" w:cs="Times New Roman"/>
                <w:color w:val="000000" w:themeColor="text1"/>
                <w:lang w:eastAsia="en-GB"/>
              </w:rPr>
              <w:t>,</w:t>
            </w:r>
            <w:r w:rsidR="007969DB" w:rsidRPr="009B2DDE">
              <w:rPr>
                <w:rFonts w:eastAsia="Times New Roman" w:cs="Times New Roman"/>
                <w:color w:val="000000" w:themeColor="text1"/>
                <w:lang w:eastAsia="en-GB"/>
              </w:rPr>
              <w:t>843</w:t>
            </w:r>
          </w:p>
        </w:tc>
        <w:tc>
          <w:tcPr>
            <w:tcW w:w="1134" w:type="dxa"/>
            <w:shd w:val="clear" w:color="auto" w:fill="E5DFEC" w:themeFill="accent4" w:themeFillTint="33"/>
            <w:noWrap/>
            <w:vAlign w:val="center"/>
          </w:tcPr>
          <w:p w:rsidR="00A74A7F" w:rsidRPr="009B2DDE" w:rsidRDefault="00760256" w:rsidP="003A5B4A">
            <w:pPr>
              <w:jc w:val="center"/>
              <w:rPr>
                <w:rFonts w:eastAsia="Times New Roman" w:cs="Times New Roman"/>
                <w:color w:val="000000" w:themeColor="text1"/>
                <w:lang w:eastAsia="en-GB"/>
              </w:rPr>
            </w:pPr>
            <w:r>
              <w:rPr>
                <w:rFonts w:ascii="Calibri" w:hAnsi="Calibri" w:cs="Arial"/>
                <w:color w:val="000000"/>
              </w:rPr>
              <w:fldChar w:fldCharType="begin"/>
            </w:r>
            <w:r>
              <w:rPr>
                <w:rFonts w:ascii="Calibri" w:hAnsi="Calibri" w:cs="Arial"/>
                <w:color w:val="000000"/>
              </w:rPr>
              <w:instrText xml:space="preserve"> =g12+j12+m12 \# "#,##0;(#,##0)" </w:instrText>
            </w:r>
            <w:r>
              <w:rPr>
                <w:rFonts w:ascii="Calibri" w:hAnsi="Calibri" w:cs="Arial"/>
                <w:color w:val="000000"/>
              </w:rPr>
              <w:fldChar w:fldCharType="separate"/>
            </w:r>
            <w:r>
              <w:rPr>
                <w:rFonts w:ascii="Calibri" w:hAnsi="Calibri" w:cs="Arial"/>
                <w:noProof/>
                <w:color w:val="000000"/>
              </w:rPr>
              <w:t>62,772</w:t>
            </w:r>
            <w:r>
              <w:rPr>
                <w:rFonts w:ascii="Calibri" w:hAnsi="Calibri" w:cs="Arial"/>
                <w:color w:val="000000"/>
              </w:rPr>
              <w:fldChar w:fldCharType="end"/>
            </w:r>
          </w:p>
        </w:tc>
        <w:tc>
          <w:tcPr>
            <w:tcW w:w="1134" w:type="dxa"/>
            <w:shd w:val="clear" w:color="auto" w:fill="F8FBD1"/>
            <w:noWrap/>
            <w:vAlign w:val="center"/>
          </w:tcPr>
          <w:p w:rsidR="00A74A7F" w:rsidRPr="009B2DDE" w:rsidRDefault="00E64E16" w:rsidP="003A5B4A">
            <w:pPr>
              <w:jc w:val="center"/>
              <w:rPr>
                <w:rFonts w:eastAsia="Times New Roman" w:cs="Times New Roman"/>
                <w:color w:val="000000" w:themeColor="text1"/>
                <w:lang w:eastAsia="en-GB"/>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=c12-b12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4,929</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shd w:val="clear" w:color="auto" w:fill="F8FBD1"/>
            <w:vAlign w:val="center"/>
          </w:tcPr>
          <w:p w:rsidR="00A74A7F" w:rsidRPr="009B2DDE" w:rsidRDefault="00AC33D8" w:rsidP="003A5B4A">
            <w:pPr>
              <w:jc w:val="center"/>
              <w:rPr>
                <w:rFonts w:eastAsia="Times New Roman" w:cs="Times New Roman"/>
                <w:color w:val="000000" w:themeColor="text1"/>
                <w:lang w:eastAsia="en-GB"/>
              </w:rPr>
            </w:pPr>
            <w:r w:rsidRPr="009B2DDE">
              <w:rPr>
                <w:rFonts w:eastAsia="Times New Roman" w:cs="Times New Roman"/>
                <w:color w:val="000000" w:themeColor="text1"/>
                <w:lang w:eastAsia="en-GB"/>
              </w:rPr>
              <w:t>22,624</w:t>
            </w:r>
          </w:p>
        </w:tc>
        <w:tc>
          <w:tcPr>
            <w:tcW w:w="1134" w:type="dxa"/>
            <w:shd w:val="clear" w:color="auto" w:fill="E5DFEC" w:themeFill="accent4" w:themeFillTint="33"/>
            <w:vAlign w:val="center"/>
          </w:tcPr>
          <w:p w:rsidR="00A74A7F" w:rsidRPr="009B2DDE" w:rsidRDefault="00B47161" w:rsidP="003A5B4A">
            <w:pPr>
              <w:jc w:val="center"/>
              <w:rPr>
                <w:rFonts w:eastAsia="Times New Roman" w:cs="Times New Roman"/>
                <w:color w:val="000000" w:themeColor="text1"/>
                <w:lang w:eastAsia="en-GB"/>
              </w:rPr>
            </w:pPr>
            <w:r>
              <w:rPr>
                <w:rFonts w:eastAsia="Times New Roman" w:cs="Times New Roman"/>
                <w:color w:val="000000" w:themeColor="text1"/>
                <w:lang w:eastAsia="en-GB"/>
              </w:rPr>
              <w:t>22,797</w:t>
            </w:r>
          </w:p>
        </w:tc>
        <w:tc>
          <w:tcPr>
            <w:tcW w:w="283"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shd w:val="clear" w:color="auto" w:fill="F8FBD1"/>
            <w:vAlign w:val="center"/>
          </w:tcPr>
          <w:p w:rsidR="00A74A7F" w:rsidRPr="009B2DDE" w:rsidRDefault="00AC33D8" w:rsidP="003A5B4A">
            <w:pPr>
              <w:jc w:val="center"/>
              <w:rPr>
                <w:rFonts w:eastAsia="Times New Roman" w:cs="Times New Roman"/>
                <w:color w:val="000000" w:themeColor="text1"/>
                <w:lang w:eastAsia="en-GB"/>
              </w:rPr>
            </w:pPr>
            <w:r w:rsidRPr="009B2DDE">
              <w:rPr>
                <w:rFonts w:eastAsia="Times New Roman" w:cs="Times New Roman"/>
                <w:color w:val="000000" w:themeColor="text1"/>
                <w:lang w:eastAsia="en-GB"/>
              </w:rPr>
              <w:t>23,469</w:t>
            </w:r>
          </w:p>
        </w:tc>
        <w:tc>
          <w:tcPr>
            <w:tcW w:w="1117" w:type="dxa"/>
            <w:shd w:val="clear" w:color="auto" w:fill="E5DFEC" w:themeFill="accent4" w:themeFillTint="33"/>
            <w:vAlign w:val="center"/>
          </w:tcPr>
          <w:p w:rsidR="00A74A7F" w:rsidRPr="009B2DDE" w:rsidRDefault="00B47161" w:rsidP="003A5B4A">
            <w:pPr>
              <w:jc w:val="center"/>
              <w:rPr>
                <w:rFonts w:eastAsia="Times New Roman" w:cs="Times New Roman"/>
                <w:color w:val="000000" w:themeColor="text1"/>
                <w:lang w:eastAsia="en-GB"/>
              </w:rPr>
            </w:pPr>
            <w:r>
              <w:rPr>
                <w:rFonts w:eastAsia="Times New Roman" w:cs="Times New Roman"/>
                <w:color w:val="000000" w:themeColor="text1"/>
                <w:lang w:eastAsia="en-GB"/>
              </w:rPr>
              <w:t>25,720</w:t>
            </w:r>
          </w:p>
        </w:tc>
        <w:tc>
          <w:tcPr>
            <w:tcW w:w="241"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093" w:type="dxa"/>
            <w:shd w:val="clear" w:color="auto" w:fill="F8FBD1"/>
            <w:vAlign w:val="center"/>
          </w:tcPr>
          <w:p w:rsidR="00A74A7F" w:rsidRPr="009B2DDE" w:rsidRDefault="007969DB" w:rsidP="003A5B4A">
            <w:pPr>
              <w:jc w:val="center"/>
              <w:rPr>
                <w:rFonts w:eastAsia="Times New Roman" w:cs="Times New Roman"/>
                <w:color w:val="000000" w:themeColor="text1"/>
                <w:lang w:eastAsia="en-GB"/>
              </w:rPr>
            </w:pPr>
            <w:r w:rsidRPr="009B2DDE">
              <w:rPr>
                <w:rFonts w:eastAsia="Times New Roman" w:cs="Times New Roman"/>
                <w:color w:val="000000" w:themeColor="text1"/>
                <w:lang w:eastAsia="en-GB"/>
              </w:rPr>
              <w:t>11,750</w:t>
            </w:r>
          </w:p>
        </w:tc>
        <w:tc>
          <w:tcPr>
            <w:tcW w:w="1119" w:type="dxa"/>
            <w:shd w:val="clear" w:color="auto" w:fill="E5DFEC" w:themeFill="accent4" w:themeFillTint="33"/>
            <w:vAlign w:val="center"/>
          </w:tcPr>
          <w:p w:rsidR="00A74A7F" w:rsidRPr="009B2DDE" w:rsidRDefault="0045646B" w:rsidP="003A5B4A">
            <w:pPr>
              <w:jc w:val="center"/>
              <w:rPr>
                <w:rFonts w:eastAsia="Times New Roman" w:cs="Times New Roman"/>
                <w:color w:val="000000" w:themeColor="text1"/>
                <w:lang w:eastAsia="en-GB"/>
              </w:rPr>
            </w:pPr>
            <w:r>
              <w:rPr>
                <w:rFonts w:eastAsia="Times New Roman" w:cs="Times New Roman"/>
                <w:color w:val="000000" w:themeColor="text1"/>
                <w:lang w:eastAsia="en-GB"/>
              </w:rPr>
              <w:t>14,255</w:t>
            </w:r>
          </w:p>
        </w:tc>
      </w:tr>
      <w:tr w:rsidR="00111BC6" w:rsidRPr="008E4DB3" w:rsidTr="003A5B4A">
        <w:trPr>
          <w:trHeight w:val="34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AC33D8" w:rsidP="003A5B4A">
            <w:pPr>
              <w:rPr>
                <w:rFonts w:eastAsia="Times New Roman" w:cs="Times New Roman"/>
                <w:i/>
                <w:color w:val="808080" w:themeColor="background1" w:themeShade="80"/>
                <w:lang w:eastAsia="en-GB"/>
              </w:rPr>
            </w:pPr>
            <w:r w:rsidRPr="003A5B4A">
              <w:rPr>
                <w:rFonts w:eastAsia="Times New Roman" w:cs="Times New Roman"/>
                <w:i/>
                <w:color w:val="808080" w:themeColor="background1" w:themeShade="80"/>
                <w:lang w:eastAsia="en-GB"/>
              </w:rPr>
              <w:t xml:space="preserve">Percentage of credits </w:t>
            </w:r>
            <w:r w:rsidR="00F733A8" w:rsidRPr="003A5B4A">
              <w:rPr>
                <w:rFonts w:eastAsia="Times New Roman" w:cs="Times New Roman"/>
                <w:i/>
                <w:color w:val="808080" w:themeColor="background1" w:themeShade="80"/>
                <w:lang w:eastAsia="en-GB"/>
              </w:rPr>
              <w:t>delivered to BME students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=b12/(b4+b5)*100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15.0%</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=c12/(c4+c5)*100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16.2%</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E64E16"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=d12/b12*100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8.5%</w:t>
            </w:r>
            <w:r>
              <w:rPr>
                <w:rFonts w:ascii="Calibri" w:hAnsi="Calibri" w:cs="Arial"/>
                <w:i/>
                <w:color w:val="808080" w:themeColor="background1" w:themeShade="80"/>
              </w:rPr>
              <w:fldChar w:fldCharType="end"/>
            </w:r>
          </w:p>
        </w:tc>
        <w:tc>
          <w:tcPr>
            <w:tcW w:w="284"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=f12/(f4+f5)*100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12.6%</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=g12/(g4+g5)*100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12.6%</w:t>
            </w:r>
            <w:r>
              <w:rPr>
                <w:rFonts w:ascii="Calibri" w:hAnsi="Calibri" w:cs="Arial"/>
                <w:i/>
                <w:color w:val="808080" w:themeColor="background1" w:themeShade="80"/>
              </w:rPr>
              <w:fldChar w:fldCharType="end"/>
            </w:r>
          </w:p>
        </w:tc>
        <w:tc>
          <w:tcPr>
            <w:tcW w:w="283"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=i12/(i4+i5)*100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18.5%</w:t>
            </w:r>
            <w:r>
              <w:rPr>
                <w:rFonts w:ascii="Calibri" w:hAnsi="Calibri" w:cs="Arial"/>
                <w:i/>
                <w:color w:val="808080" w:themeColor="background1" w:themeShade="80"/>
              </w:rPr>
              <w:fldChar w:fldCharType="end"/>
            </w:r>
          </w:p>
        </w:tc>
        <w:tc>
          <w:tcPr>
            <w:tcW w:w="1117"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=j12/(j4+j5)*100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20.2%</w:t>
            </w:r>
            <w:r>
              <w:rPr>
                <w:rFonts w:ascii="Calibri" w:hAnsi="Calibri" w:cs="Arial"/>
                <w:i/>
                <w:color w:val="808080" w:themeColor="background1" w:themeShade="80"/>
              </w:rPr>
              <w:fldChar w:fldCharType="end"/>
            </w:r>
          </w:p>
        </w:tc>
        <w:tc>
          <w:tcPr>
            <w:tcW w:w="241"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093"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=l12/(l4+l5)*100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14.8%</w:t>
            </w:r>
            <w:r>
              <w:rPr>
                <w:rFonts w:ascii="Calibri" w:hAnsi="Calibri" w:cs="Arial"/>
                <w:i/>
                <w:color w:val="808080" w:themeColor="background1" w:themeShade="80"/>
              </w:rPr>
              <w:fldChar w:fldCharType="end"/>
            </w:r>
          </w:p>
        </w:tc>
        <w:tc>
          <w:tcPr>
            <w:tcW w:w="1119"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=m12/(m4+m5)*100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17.9%</w:t>
            </w:r>
            <w:r>
              <w:rPr>
                <w:rFonts w:ascii="Calibri" w:hAnsi="Calibri" w:cs="Arial"/>
                <w:i/>
                <w:color w:val="808080" w:themeColor="background1" w:themeShade="80"/>
              </w:rPr>
              <w:fldChar w:fldCharType="end"/>
            </w:r>
          </w:p>
        </w:tc>
      </w:tr>
      <w:tr w:rsidR="00111BC6" w:rsidRPr="008E4DB3" w:rsidTr="003A5B4A">
        <w:trPr>
          <w:trHeight w:val="345"/>
        </w:trPr>
        <w:tc>
          <w:tcPr>
            <w:tcW w:w="4673" w:type="dxa"/>
            <w:shd w:val="clear" w:color="auto" w:fill="F8FBD1"/>
            <w:noWrap/>
            <w:vAlign w:val="center"/>
          </w:tcPr>
          <w:p w:rsidR="00A74A7F" w:rsidRDefault="00F733A8" w:rsidP="003A5B4A">
            <w:pPr>
              <w:rPr>
                <w:rFonts w:eastAsia="Times New Roman" w:cs="Times New Roman"/>
                <w:color w:val="000000" w:themeColor="text1"/>
                <w:lang w:eastAsia="en-GB"/>
              </w:rPr>
            </w:pPr>
            <w:r>
              <w:rPr>
                <w:rFonts w:eastAsia="Times New Roman" w:cs="Times New Roman"/>
                <w:color w:val="000000" w:themeColor="text1"/>
                <w:lang w:eastAsia="en-GB"/>
              </w:rPr>
              <w:t xml:space="preserve">1(c) </w:t>
            </w:r>
            <w:r w:rsidR="00A74A7F">
              <w:rPr>
                <w:rFonts w:eastAsia="Times New Roman" w:cs="Times New Roman"/>
                <w:color w:val="000000" w:themeColor="text1"/>
                <w:lang w:eastAsia="en-GB"/>
              </w:rPr>
              <w:t xml:space="preserve">Volume of credits </w:t>
            </w:r>
            <w:r>
              <w:rPr>
                <w:rFonts w:eastAsia="Times New Roman" w:cs="Times New Roman"/>
                <w:color w:val="000000" w:themeColor="text1"/>
                <w:lang w:eastAsia="en-GB"/>
              </w:rPr>
              <w:t>delivered to students</w:t>
            </w:r>
            <w:r w:rsidR="00A74A7F">
              <w:rPr>
                <w:rFonts w:eastAsia="Times New Roman" w:cs="Times New Roman"/>
                <w:color w:val="000000" w:themeColor="text1"/>
                <w:lang w:eastAsia="en-GB"/>
              </w:rPr>
              <w:t xml:space="preserve"> with a disability</w:t>
            </w:r>
          </w:p>
        </w:tc>
        <w:tc>
          <w:tcPr>
            <w:tcW w:w="1134" w:type="dxa"/>
            <w:shd w:val="clear" w:color="auto" w:fill="F8FBD1"/>
            <w:noWrap/>
            <w:vAlign w:val="center"/>
          </w:tcPr>
          <w:p w:rsidR="00A74A7F" w:rsidRDefault="00AC33D8" w:rsidP="003A5B4A">
            <w:pPr>
              <w:jc w:val="center"/>
              <w:rPr>
                <w:color w:val="000000" w:themeColor="text1"/>
              </w:rPr>
            </w:pPr>
            <w:r>
              <w:rPr>
                <w:color w:val="000000" w:themeColor="text1"/>
              </w:rPr>
              <w:t>57,955</w:t>
            </w:r>
          </w:p>
        </w:tc>
        <w:tc>
          <w:tcPr>
            <w:tcW w:w="1134" w:type="dxa"/>
            <w:shd w:val="clear" w:color="auto" w:fill="E5DFEC" w:themeFill="accent4" w:themeFillTint="33"/>
            <w:noWrap/>
            <w:vAlign w:val="center"/>
          </w:tcPr>
          <w:p w:rsidR="00A74A7F" w:rsidRDefault="00760256" w:rsidP="003A5B4A">
            <w:pPr>
              <w:jc w:val="center"/>
              <w:rPr>
                <w:rFonts w:ascii="Calibri" w:hAnsi="Calibri" w:cs="Arial"/>
                <w:color w:val="000000"/>
              </w:rPr>
            </w:pPr>
            <w:r>
              <w:rPr>
                <w:rFonts w:ascii="Calibri" w:hAnsi="Calibri" w:cs="Arial"/>
                <w:color w:val="000000"/>
              </w:rPr>
              <w:fldChar w:fldCharType="begin"/>
            </w:r>
            <w:r>
              <w:rPr>
                <w:rFonts w:ascii="Calibri" w:hAnsi="Calibri" w:cs="Arial"/>
                <w:color w:val="000000"/>
              </w:rPr>
              <w:instrText xml:space="preserve"> =g14+j14+m14 \# "#,##0;(#,##0)" </w:instrText>
            </w:r>
            <w:r>
              <w:rPr>
                <w:rFonts w:ascii="Calibri" w:hAnsi="Calibri" w:cs="Arial"/>
                <w:color w:val="000000"/>
              </w:rPr>
              <w:fldChar w:fldCharType="separate"/>
            </w:r>
            <w:r>
              <w:rPr>
                <w:rFonts w:ascii="Calibri" w:hAnsi="Calibri" w:cs="Arial"/>
                <w:noProof/>
                <w:color w:val="000000"/>
              </w:rPr>
              <w:t>65,937</w:t>
            </w:r>
            <w:r>
              <w:rPr>
                <w:rFonts w:ascii="Calibri" w:hAnsi="Calibri" w:cs="Arial"/>
                <w:color w:val="000000"/>
              </w:rPr>
              <w:fldChar w:fldCharType="end"/>
            </w:r>
          </w:p>
        </w:tc>
        <w:tc>
          <w:tcPr>
            <w:tcW w:w="1134" w:type="dxa"/>
            <w:shd w:val="clear" w:color="auto" w:fill="F8FBD1"/>
            <w:noWrap/>
            <w:vAlign w:val="center"/>
          </w:tcPr>
          <w:p w:rsidR="00A74A7F" w:rsidRDefault="009F6646" w:rsidP="003A5B4A">
            <w:pPr>
              <w:jc w:val="center"/>
              <w:rPr>
                <w:color w:val="000000" w:themeColor="text1"/>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=c14-b14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7,982</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shd w:val="clear" w:color="auto" w:fill="F8FBD1"/>
            <w:vAlign w:val="center"/>
          </w:tcPr>
          <w:p w:rsidR="00A74A7F" w:rsidRDefault="00AC33D8" w:rsidP="003A5B4A">
            <w:pPr>
              <w:jc w:val="center"/>
              <w:rPr>
                <w:color w:val="000000" w:themeColor="text1"/>
              </w:rPr>
            </w:pPr>
            <w:r>
              <w:rPr>
                <w:color w:val="000000" w:themeColor="text1"/>
              </w:rPr>
              <w:t>19,755</w:t>
            </w:r>
          </w:p>
        </w:tc>
        <w:tc>
          <w:tcPr>
            <w:tcW w:w="1134" w:type="dxa"/>
            <w:shd w:val="clear" w:color="auto" w:fill="E5DFEC" w:themeFill="accent4" w:themeFillTint="33"/>
            <w:vAlign w:val="center"/>
          </w:tcPr>
          <w:p w:rsidR="00A74A7F" w:rsidRDefault="00B47161" w:rsidP="003A5B4A">
            <w:pPr>
              <w:jc w:val="center"/>
              <w:rPr>
                <w:rFonts w:ascii="Calibri" w:hAnsi="Calibri" w:cs="Arial"/>
                <w:color w:val="000000"/>
              </w:rPr>
            </w:pPr>
            <w:r>
              <w:rPr>
                <w:rFonts w:ascii="Calibri" w:hAnsi="Calibri" w:cs="Arial"/>
                <w:color w:val="000000"/>
              </w:rPr>
              <w:t>23,200</w:t>
            </w:r>
          </w:p>
        </w:tc>
        <w:tc>
          <w:tcPr>
            <w:tcW w:w="283"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shd w:val="clear" w:color="auto" w:fill="F8FBD1"/>
            <w:vAlign w:val="center"/>
          </w:tcPr>
          <w:p w:rsidR="00A74A7F" w:rsidRDefault="00AC33D8" w:rsidP="003A5B4A">
            <w:pPr>
              <w:jc w:val="center"/>
              <w:rPr>
                <w:color w:val="000000" w:themeColor="text1"/>
              </w:rPr>
            </w:pPr>
            <w:r>
              <w:rPr>
                <w:color w:val="000000" w:themeColor="text1"/>
              </w:rPr>
              <w:t>23,200</w:t>
            </w:r>
          </w:p>
        </w:tc>
        <w:tc>
          <w:tcPr>
            <w:tcW w:w="1117" w:type="dxa"/>
            <w:shd w:val="clear" w:color="auto" w:fill="E5DFEC" w:themeFill="accent4" w:themeFillTint="33"/>
            <w:vAlign w:val="center"/>
          </w:tcPr>
          <w:p w:rsidR="00A74A7F" w:rsidRDefault="00B47161" w:rsidP="003A5B4A">
            <w:pPr>
              <w:jc w:val="center"/>
              <w:rPr>
                <w:rFonts w:ascii="Calibri" w:hAnsi="Calibri" w:cs="Arial"/>
                <w:color w:val="000000"/>
              </w:rPr>
            </w:pPr>
            <w:r>
              <w:rPr>
                <w:rFonts w:ascii="Calibri" w:hAnsi="Calibri" w:cs="Arial"/>
                <w:color w:val="000000"/>
              </w:rPr>
              <w:t>26,898</w:t>
            </w:r>
          </w:p>
        </w:tc>
        <w:tc>
          <w:tcPr>
            <w:tcW w:w="241"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093" w:type="dxa"/>
            <w:shd w:val="clear" w:color="auto" w:fill="F8FBD1"/>
            <w:vAlign w:val="center"/>
          </w:tcPr>
          <w:p w:rsidR="00A74A7F" w:rsidRDefault="007969DB" w:rsidP="003A5B4A">
            <w:pPr>
              <w:jc w:val="center"/>
              <w:rPr>
                <w:color w:val="000000" w:themeColor="text1"/>
              </w:rPr>
            </w:pPr>
            <w:r>
              <w:rPr>
                <w:color w:val="000000" w:themeColor="text1"/>
              </w:rPr>
              <w:t>15,00</w:t>
            </w:r>
            <w:r w:rsidR="00AC33D8">
              <w:rPr>
                <w:color w:val="000000" w:themeColor="text1"/>
              </w:rPr>
              <w:t>0</w:t>
            </w:r>
          </w:p>
        </w:tc>
        <w:tc>
          <w:tcPr>
            <w:tcW w:w="1119" w:type="dxa"/>
            <w:shd w:val="clear" w:color="auto" w:fill="E5DFEC" w:themeFill="accent4" w:themeFillTint="33"/>
            <w:vAlign w:val="center"/>
          </w:tcPr>
          <w:p w:rsidR="00A74A7F" w:rsidRDefault="0045646B" w:rsidP="003A5B4A">
            <w:pPr>
              <w:jc w:val="center"/>
              <w:rPr>
                <w:rFonts w:ascii="Calibri" w:hAnsi="Calibri" w:cs="Arial"/>
                <w:color w:val="000000"/>
              </w:rPr>
            </w:pPr>
            <w:r>
              <w:rPr>
                <w:rFonts w:ascii="Calibri" w:hAnsi="Calibri" w:cs="Arial"/>
                <w:color w:val="000000"/>
              </w:rPr>
              <w:t>15,839</w:t>
            </w:r>
          </w:p>
        </w:tc>
      </w:tr>
      <w:tr w:rsidR="00111BC6" w:rsidRPr="008E4DB3" w:rsidTr="003A5B4A">
        <w:trPr>
          <w:trHeight w:val="34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AC33D8" w:rsidP="003A5B4A">
            <w:pPr>
              <w:rPr>
                <w:rFonts w:eastAsia="Times New Roman" w:cs="Times New Roman"/>
                <w:i/>
                <w:color w:val="808080" w:themeColor="background1" w:themeShade="80"/>
                <w:lang w:eastAsia="en-GB"/>
              </w:rPr>
            </w:pPr>
            <w:r w:rsidRPr="003A5B4A">
              <w:rPr>
                <w:rFonts w:eastAsia="Times New Roman" w:cs="Times New Roman"/>
                <w:i/>
                <w:color w:val="808080" w:themeColor="background1" w:themeShade="80"/>
                <w:lang w:eastAsia="en-GB"/>
              </w:rPr>
              <w:t xml:space="preserve">Percentage of credits </w:t>
            </w:r>
            <w:r w:rsidR="00F733A8" w:rsidRPr="003A5B4A">
              <w:rPr>
                <w:rFonts w:eastAsia="Times New Roman" w:cs="Times New Roman"/>
                <w:i/>
                <w:color w:val="808080" w:themeColor="background1" w:themeShade="80"/>
                <w:lang w:eastAsia="en-GB"/>
              </w:rPr>
              <w:t>delivered to</w:t>
            </w:r>
            <w:r w:rsidRPr="003A5B4A">
              <w:rPr>
                <w:rFonts w:eastAsia="Times New Roman" w:cs="Times New Roman"/>
                <w:i/>
                <w:color w:val="808080" w:themeColor="background1" w:themeShade="80"/>
                <w:lang w:eastAsia="en-GB"/>
              </w:rPr>
              <w:t xml:space="preserve"> learners with a disability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=b14/(b4+b5)*100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15.0%</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=c14/(c4+c5)*100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17.0%</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=d14/b14*100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13.8%</w:t>
            </w:r>
            <w:r>
              <w:rPr>
                <w:rFonts w:ascii="Calibri" w:hAnsi="Calibri" w:cs="Arial"/>
                <w:i/>
                <w:color w:val="808080" w:themeColor="background1" w:themeShade="80"/>
              </w:rPr>
              <w:fldChar w:fldCharType="end"/>
            </w:r>
          </w:p>
        </w:tc>
        <w:tc>
          <w:tcPr>
            <w:tcW w:w="284"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=f14/(f4+f5)*100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11.0%</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=g14/(g4+g5)*100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12.9%</w:t>
            </w:r>
            <w:r>
              <w:rPr>
                <w:rFonts w:ascii="Calibri" w:hAnsi="Calibri" w:cs="Arial"/>
                <w:i/>
                <w:color w:val="808080" w:themeColor="background1" w:themeShade="80"/>
              </w:rPr>
              <w:fldChar w:fldCharType="end"/>
            </w:r>
          </w:p>
        </w:tc>
        <w:tc>
          <w:tcPr>
            <w:tcW w:w="283"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=i14/(i4+i5)*100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18.3%</w:t>
            </w:r>
            <w:r>
              <w:rPr>
                <w:rFonts w:ascii="Calibri" w:hAnsi="Calibri" w:cs="Arial"/>
                <w:i/>
                <w:color w:val="808080" w:themeColor="background1" w:themeShade="80"/>
              </w:rPr>
              <w:fldChar w:fldCharType="end"/>
            </w:r>
          </w:p>
        </w:tc>
        <w:tc>
          <w:tcPr>
            <w:tcW w:w="1117"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=j14/(j4+j5)*100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21.1%</w:t>
            </w:r>
            <w:r>
              <w:rPr>
                <w:rFonts w:ascii="Calibri" w:hAnsi="Calibri" w:cs="Arial"/>
                <w:i/>
                <w:color w:val="808080" w:themeColor="background1" w:themeShade="80"/>
              </w:rPr>
              <w:fldChar w:fldCharType="end"/>
            </w:r>
          </w:p>
        </w:tc>
        <w:tc>
          <w:tcPr>
            <w:tcW w:w="241"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093"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=l14/(l4+l5)*100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18.9%</w:t>
            </w:r>
            <w:r>
              <w:rPr>
                <w:rFonts w:ascii="Calibri" w:hAnsi="Calibri" w:cs="Arial"/>
                <w:i/>
                <w:color w:val="808080" w:themeColor="background1" w:themeShade="80"/>
              </w:rPr>
              <w:fldChar w:fldCharType="end"/>
            </w:r>
          </w:p>
        </w:tc>
        <w:tc>
          <w:tcPr>
            <w:tcW w:w="1119"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=m14/(m4+m5)*100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19.9%</w:t>
            </w:r>
            <w:r>
              <w:rPr>
                <w:rFonts w:ascii="Calibri" w:hAnsi="Calibri" w:cs="Arial"/>
                <w:i/>
                <w:color w:val="808080" w:themeColor="background1" w:themeShade="80"/>
              </w:rPr>
              <w:fldChar w:fldCharType="end"/>
            </w:r>
          </w:p>
        </w:tc>
      </w:tr>
      <w:tr w:rsidR="00111BC6" w:rsidRPr="008E4DB3" w:rsidTr="003A5B4A">
        <w:trPr>
          <w:trHeight w:val="345"/>
        </w:trPr>
        <w:tc>
          <w:tcPr>
            <w:tcW w:w="4673" w:type="dxa"/>
            <w:shd w:val="clear" w:color="auto" w:fill="F8FBD1"/>
            <w:noWrap/>
            <w:vAlign w:val="center"/>
          </w:tcPr>
          <w:p w:rsidR="00A74A7F" w:rsidRDefault="00F733A8" w:rsidP="003A5B4A">
            <w:pPr>
              <w:rPr>
                <w:rFonts w:eastAsia="Times New Roman" w:cs="Times New Roman"/>
                <w:color w:val="000000" w:themeColor="text1"/>
                <w:lang w:eastAsia="en-GB"/>
              </w:rPr>
            </w:pPr>
            <w:r>
              <w:rPr>
                <w:rFonts w:eastAsia="Times New Roman" w:cs="Times New Roman"/>
                <w:color w:val="000000" w:themeColor="text1"/>
                <w:lang w:eastAsia="en-GB"/>
              </w:rPr>
              <w:t xml:space="preserve">1(c) </w:t>
            </w:r>
            <w:r w:rsidR="00A74A7F">
              <w:rPr>
                <w:rFonts w:eastAsia="Times New Roman" w:cs="Times New Roman"/>
                <w:color w:val="000000" w:themeColor="text1"/>
                <w:lang w:eastAsia="en-GB"/>
              </w:rPr>
              <w:t xml:space="preserve">Volume of credits </w:t>
            </w:r>
            <w:r>
              <w:rPr>
                <w:rFonts w:eastAsia="Times New Roman" w:cs="Times New Roman"/>
                <w:color w:val="000000" w:themeColor="text1"/>
                <w:lang w:eastAsia="en-GB"/>
              </w:rPr>
              <w:t>delivered to</w:t>
            </w:r>
            <w:r w:rsidR="00A74A7F">
              <w:rPr>
                <w:rFonts w:eastAsia="Times New Roman" w:cs="Times New Roman"/>
                <w:color w:val="000000" w:themeColor="text1"/>
                <w:lang w:eastAsia="en-GB"/>
              </w:rPr>
              <w:t xml:space="preserve"> care experience</w:t>
            </w:r>
            <w:r>
              <w:rPr>
                <w:rFonts w:eastAsia="Times New Roman" w:cs="Times New Roman"/>
                <w:color w:val="000000" w:themeColor="text1"/>
                <w:lang w:eastAsia="en-GB"/>
              </w:rPr>
              <w:t>d students</w:t>
            </w:r>
          </w:p>
        </w:tc>
        <w:tc>
          <w:tcPr>
            <w:tcW w:w="1134" w:type="dxa"/>
            <w:shd w:val="clear" w:color="auto" w:fill="F8FBD1"/>
            <w:noWrap/>
            <w:vAlign w:val="center"/>
          </w:tcPr>
          <w:p w:rsidR="00A74A7F" w:rsidRDefault="00AC33D8" w:rsidP="003A5B4A">
            <w:pPr>
              <w:jc w:val="center"/>
              <w:rPr>
                <w:color w:val="000000" w:themeColor="text1"/>
              </w:rPr>
            </w:pPr>
            <w:r>
              <w:rPr>
                <w:color w:val="000000" w:themeColor="text1"/>
              </w:rPr>
              <w:t>11,802</w:t>
            </w:r>
          </w:p>
        </w:tc>
        <w:tc>
          <w:tcPr>
            <w:tcW w:w="1134" w:type="dxa"/>
            <w:shd w:val="clear" w:color="auto" w:fill="E5DFEC" w:themeFill="accent4" w:themeFillTint="33"/>
            <w:noWrap/>
            <w:vAlign w:val="center"/>
          </w:tcPr>
          <w:p w:rsidR="00A74A7F" w:rsidRDefault="00760256" w:rsidP="003A5B4A">
            <w:pPr>
              <w:jc w:val="center"/>
              <w:rPr>
                <w:rFonts w:ascii="Calibri" w:hAnsi="Calibri" w:cs="Arial"/>
                <w:color w:val="000000"/>
              </w:rPr>
            </w:pPr>
            <w:r>
              <w:rPr>
                <w:rFonts w:ascii="Calibri" w:hAnsi="Calibri" w:cs="Arial"/>
                <w:color w:val="000000"/>
              </w:rPr>
              <w:fldChar w:fldCharType="begin"/>
            </w:r>
            <w:r>
              <w:rPr>
                <w:rFonts w:ascii="Calibri" w:hAnsi="Calibri" w:cs="Arial"/>
                <w:color w:val="000000"/>
              </w:rPr>
              <w:instrText xml:space="preserve"> =g16+j16+m16 \# "#,##0;(#,##0)" </w:instrText>
            </w:r>
            <w:r>
              <w:rPr>
                <w:rFonts w:ascii="Calibri" w:hAnsi="Calibri" w:cs="Arial"/>
                <w:color w:val="000000"/>
              </w:rPr>
              <w:fldChar w:fldCharType="separate"/>
            </w:r>
            <w:r>
              <w:rPr>
                <w:rFonts w:ascii="Calibri" w:hAnsi="Calibri" w:cs="Arial"/>
                <w:noProof/>
                <w:color w:val="000000"/>
              </w:rPr>
              <w:t>22,479</w:t>
            </w:r>
            <w:r>
              <w:rPr>
                <w:rFonts w:ascii="Calibri" w:hAnsi="Calibri" w:cs="Arial"/>
                <w:color w:val="000000"/>
              </w:rPr>
              <w:fldChar w:fldCharType="end"/>
            </w:r>
          </w:p>
        </w:tc>
        <w:tc>
          <w:tcPr>
            <w:tcW w:w="1134" w:type="dxa"/>
            <w:shd w:val="clear" w:color="auto" w:fill="F8FBD1"/>
            <w:noWrap/>
            <w:vAlign w:val="center"/>
          </w:tcPr>
          <w:p w:rsidR="00A74A7F" w:rsidRDefault="009F6646" w:rsidP="003A5B4A">
            <w:pPr>
              <w:jc w:val="center"/>
              <w:rPr>
                <w:color w:val="000000" w:themeColor="text1"/>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=c16-b16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10,677</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shd w:val="clear" w:color="auto" w:fill="F8FBD1"/>
            <w:vAlign w:val="center"/>
          </w:tcPr>
          <w:p w:rsidR="00A74A7F" w:rsidRDefault="00AC33D8" w:rsidP="003A5B4A">
            <w:pPr>
              <w:jc w:val="center"/>
              <w:rPr>
                <w:color w:val="000000" w:themeColor="text1"/>
              </w:rPr>
            </w:pPr>
            <w:r>
              <w:rPr>
                <w:color w:val="000000" w:themeColor="text1"/>
              </w:rPr>
              <w:t>1,980</w:t>
            </w:r>
          </w:p>
        </w:tc>
        <w:tc>
          <w:tcPr>
            <w:tcW w:w="1134" w:type="dxa"/>
            <w:shd w:val="clear" w:color="auto" w:fill="E5DFEC" w:themeFill="accent4" w:themeFillTint="33"/>
            <w:vAlign w:val="center"/>
          </w:tcPr>
          <w:p w:rsidR="00A74A7F" w:rsidRDefault="00B47161" w:rsidP="003A5B4A">
            <w:pPr>
              <w:jc w:val="center"/>
              <w:rPr>
                <w:rFonts w:ascii="Calibri" w:hAnsi="Calibri" w:cs="Arial"/>
                <w:color w:val="000000"/>
              </w:rPr>
            </w:pPr>
            <w:r>
              <w:rPr>
                <w:rFonts w:ascii="Calibri" w:hAnsi="Calibri" w:cs="Arial"/>
                <w:color w:val="000000"/>
              </w:rPr>
              <w:t>8,665</w:t>
            </w:r>
          </w:p>
        </w:tc>
        <w:tc>
          <w:tcPr>
            <w:tcW w:w="283"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134" w:type="dxa"/>
            <w:shd w:val="clear" w:color="auto" w:fill="F8FBD1"/>
            <w:vAlign w:val="center"/>
          </w:tcPr>
          <w:p w:rsidR="00A74A7F" w:rsidRDefault="00AC33D8" w:rsidP="003A5B4A">
            <w:pPr>
              <w:jc w:val="center"/>
              <w:rPr>
                <w:color w:val="000000" w:themeColor="text1"/>
              </w:rPr>
            </w:pPr>
            <w:r>
              <w:rPr>
                <w:color w:val="000000" w:themeColor="text1"/>
              </w:rPr>
              <w:t>1,522</w:t>
            </w:r>
          </w:p>
        </w:tc>
        <w:tc>
          <w:tcPr>
            <w:tcW w:w="1117" w:type="dxa"/>
            <w:shd w:val="clear" w:color="auto" w:fill="E5DFEC" w:themeFill="accent4" w:themeFillTint="33"/>
            <w:vAlign w:val="center"/>
          </w:tcPr>
          <w:p w:rsidR="00A74A7F" w:rsidRDefault="00B47161" w:rsidP="003A5B4A">
            <w:pPr>
              <w:jc w:val="center"/>
              <w:rPr>
                <w:rFonts w:ascii="Calibri" w:hAnsi="Calibri" w:cs="Arial"/>
                <w:color w:val="000000"/>
              </w:rPr>
            </w:pPr>
            <w:r>
              <w:rPr>
                <w:rFonts w:ascii="Calibri" w:hAnsi="Calibri" w:cs="Arial"/>
                <w:color w:val="000000"/>
              </w:rPr>
              <w:t>6,290</w:t>
            </w:r>
          </w:p>
        </w:tc>
        <w:tc>
          <w:tcPr>
            <w:tcW w:w="241" w:type="dxa"/>
            <w:tcBorders>
              <w:top w:val="nil"/>
              <w:bottom w:val="nil"/>
            </w:tcBorders>
            <w:vAlign w:val="center"/>
          </w:tcPr>
          <w:p w:rsidR="00A74A7F" w:rsidRPr="00131A28" w:rsidRDefault="00A74A7F" w:rsidP="003A5B4A">
            <w:pPr>
              <w:jc w:val="center"/>
              <w:rPr>
                <w:rFonts w:eastAsia="Times New Roman" w:cs="Times New Roman"/>
                <w:color w:val="000000" w:themeColor="text1"/>
                <w:lang w:eastAsia="en-GB"/>
              </w:rPr>
            </w:pPr>
          </w:p>
        </w:tc>
        <w:tc>
          <w:tcPr>
            <w:tcW w:w="1093" w:type="dxa"/>
            <w:shd w:val="clear" w:color="auto" w:fill="F8FBD1"/>
            <w:vAlign w:val="center"/>
          </w:tcPr>
          <w:p w:rsidR="00A74A7F" w:rsidRDefault="007969DB" w:rsidP="003A5B4A">
            <w:pPr>
              <w:jc w:val="center"/>
              <w:rPr>
                <w:color w:val="000000" w:themeColor="text1"/>
              </w:rPr>
            </w:pPr>
            <w:r>
              <w:rPr>
                <w:color w:val="000000" w:themeColor="text1"/>
              </w:rPr>
              <w:t>8,30</w:t>
            </w:r>
            <w:r w:rsidR="00AC33D8">
              <w:rPr>
                <w:color w:val="000000" w:themeColor="text1"/>
              </w:rPr>
              <w:t>0</w:t>
            </w:r>
          </w:p>
        </w:tc>
        <w:tc>
          <w:tcPr>
            <w:tcW w:w="1119" w:type="dxa"/>
            <w:shd w:val="clear" w:color="auto" w:fill="E5DFEC" w:themeFill="accent4" w:themeFillTint="33"/>
            <w:vAlign w:val="center"/>
          </w:tcPr>
          <w:p w:rsidR="00A74A7F" w:rsidRDefault="0045646B" w:rsidP="003A5B4A">
            <w:pPr>
              <w:jc w:val="center"/>
              <w:rPr>
                <w:rFonts w:ascii="Calibri" w:hAnsi="Calibri" w:cs="Arial"/>
                <w:color w:val="000000"/>
              </w:rPr>
            </w:pPr>
            <w:r>
              <w:rPr>
                <w:rFonts w:ascii="Calibri" w:hAnsi="Calibri" w:cs="Arial"/>
                <w:color w:val="000000"/>
              </w:rPr>
              <w:t>7,524</w:t>
            </w:r>
          </w:p>
        </w:tc>
      </w:tr>
      <w:tr w:rsidR="00111BC6" w:rsidRPr="008E4DB3" w:rsidTr="003A5B4A">
        <w:trPr>
          <w:trHeight w:val="34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AC33D8" w:rsidP="003A5B4A">
            <w:pPr>
              <w:rPr>
                <w:rFonts w:eastAsia="Times New Roman" w:cs="Times New Roman"/>
                <w:i/>
                <w:color w:val="808080" w:themeColor="background1" w:themeShade="80"/>
                <w:lang w:eastAsia="en-GB"/>
              </w:rPr>
            </w:pPr>
            <w:r w:rsidRPr="003A5B4A">
              <w:rPr>
                <w:rFonts w:eastAsia="Times New Roman" w:cs="Times New Roman"/>
                <w:i/>
                <w:color w:val="808080" w:themeColor="background1" w:themeShade="80"/>
                <w:lang w:eastAsia="en-GB"/>
              </w:rPr>
              <w:t xml:space="preserve">Percentage of credits </w:t>
            </w:r>
            <w:r w:rsidR="00F733A8" w:rsidRPr="003A5B4A">
              <w:rPr>
                <w:rFonts w:eastAsia="Times New Roman" w:cs="Times New Roman"/>
                <w:i/>
                <w:color w:val="808080" w:themeColor="background1" w:themeShade="80"/>
                <w:lang w:eastAsia="en-GB"/>
              </w:rPr>
              <w:t>delivered to</w:t>
            </w:r>
            <w:r w:rsidRPr="003A5B4A">
              <w:rPr>
                <w:rFonts w:eastAsia="Times New Roman" w:cs="Times New Roman"/>
                <w:i/>
                <w:color w:val="808080" w:themeColor="background1" w:themeShade="80"/>
                <w:lang w:eastAsia="en-GB"/>
              </w:rPr>
              <w:t xml:space="preserve"> care experience</w:t>
            </w:r>
            <w:r w:rsidR="00F733A8" w:rsidRPr="003A5B4A">
              <w:rPr>
                <w:rFonts w:eastAsia="Times New Roman" w:cs="Times New Roman"/>
                <w:i/>
                <w:color w:val="808080" w:themeColor="background1" w:themeShade="80"/>
                <w:lang w:eastAsia="en-GB"/>
              </w:rPr>
              <w:t>d students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=b16/(b4+b5)*100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3.1%</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637963"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=c16/(c4+c5)*100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5.8%</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=d16/b16*100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90.5%</w:t>
            </w:r>
            <w:r>
              <w:rPr>
                <w:rFonts w:ascii="Calibri" w:hAnsi="Calibri" w:cs="Arial"/>
                <w:i/>
                <w:color w:val="808080" w:themeColor="background1" w:themeShade="80"/>
              </w:rPr>
              <w:fldChar w:fldCharType="end"/>
            </w:r>
          </w:p>
        </w:tc>
        <w:tc>
          <w:tcPr>
            <w:tcW w:w="284"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=f16/(f4+f5)*100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1.1%</w:t>
            </w:r>
            <w:r>
              <w:rPr>
                <w:rFonts w:ascii="Calibri" w:hAnsi="Calibri" w:cs="Arial"/>
                <w:i/>
                <w:color w:val="808080" w:themeColor="background1" w:themeShade="8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=g16/(g4+g5)*100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4.8%</w:t>
            </w:r>
            <w:r>
              <w:rPr>
                <w:rFonts w:ascii="Calibri" w:hAnsi="Calibri" w:cs="Arial"/>
                <w:i/>
                <w:color w:val="808080" w:themeColor="background1" w:themeShade="80"/>
              </w:rPr>
              <w:fldChar w:fldCharType="end"/>
            </w:r>
          </w:p>
        </w:tc>
        <w:tc>
          <w:tcPr>
            <w:tcW w:w="283"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=i16/(i4+i5)*100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1.2%</w:t>
            </w:r>
            <w:r>
              <w:rPr>
                <w:rFonts w:ascii="Calibri" w:hAnsi="Calibri" w:cs="Arial"/>
                <w:i/>
                <w:color w:val="808080" w:themeColor="background1" w:themeShade="80"/>
              </w:rPr>
              <w:fldChar w:fldCharType="end"/>
            </w:r>
          </w:p>
        </w:tc>
        <w:tc>
          <w:tcPr>
            <w:tcW w:w="1117"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=j16/(j4+j5)*100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4.9%</w:t>
            </w:r>
            <w:r>
              <w:rPr>
                <w:rFonts w:ascii="Calibri" w:hAnsi="Calibri" w:cs="Arial"/>
                <w:i/>
                <w:color w:val="808080" w:themeColor="background1" w:themeShade="80"/>
              </w:rPr>
              <w:fldChar w:fldCharType="end"/>
            </w:r>
          </w:p>
        </w:tc>
        <w:tc>
          <w:tcPr>
            <w:tcW w:w="241" w:type="dxa"/>
            <w:tcBorders>
              <w:top w:val="nil"/>
              <w:left w:val="single" w:sz="4" w:space="0" w:color="auto"/>
              <w:bottom w:val="nil"/>
              <w:right w:val="single" w:sz="4" w:space="0" w:color="auto"/>
            </w:tcBorders>
            <w:vAlign w:val="center"/>
          </w:tcPr>
          <w:p w:rsidR="00AC33D8" w:rsidRPr="003A5B4A" w:rsidRDefault="00AC33D8" w:rsidP="003A5B4A">
            <w:pPr>
              <w:jc w:val="center"/>
              <w:rPr>
                <w:rFonts w:eastAsia="Times New Roman" w:cs="Times New Roman"/>
                <w:i/>
                <w:color w:val="808080" w:themeColor="background1" w:themeShade="80"/>
                <w:lang w:eastAsia="en-GB"/>
              </w:rPr>
            </w:pPr>
          </w:p>
        </w:tc>
        <w:tc>
          <w:tcPr>
            <w:tcW w:w="1093"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=l16/(l4+l5)*100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10.5%</w:t>
            </w:r>
            <w:r>
              <w:rPr>
                <w:rFonts w:ascii="Calibri" w:hAnsi="Calibri" w:cs="Arial"/>
                <w:i/>
                <w:color w:val="808080" w:themeColor="background1" w:themeShade="80"/>
              </w:rPr>
              <w:fldChar w:fldCharType="end"/>
            </w:r>
          </w:p>
        </w:tc>
        <w:tc>
          <w:tcPr>
            <w:tcW w:w="1119" w:type="dxa"/>
            <w:tcBorders>
              <w:top w:val="single" w:sz="4" w:space="0" w:color="auto"/>
              <w:left w:val="single" w:sz="4" w:space="0" w:color="auto"/>
              <w:bottom w:val="single" w:sz="4" w:space="0" w:color="auto"/>
              <w:right w:val="single" w:sz="4" w:space="0" w:color="auto"/>
            </w:tcBorders>
            <w:vAlign w:val="center"/>
          </w:tcPr>
          <w:p w:rsidR="00AC33D8" w:rsidRPr="003A5B4A" w:rsidRDefault="00514384" w:rsidP="003A5B4A">
            <w:pPr>
              <w:jc w:val="center"/>
              <w:rPr>
                <w:rFonts w:ascii="Calibri" w:hAnsi="Calibri" w:cs="Arial"/>
                <w:i/>
                <w:color w:val="808080" w:themeColor="background1" w:themeShade="80"/>
              </w:rPr>
            </w:pPr>
            <w:r>
              <w:rPr>
                <w:rFonts w:ascii="Calibri" w:hAnsi="Calibri" w:cs="Arial"/>
                <w:i/>
                <w:color w:val="808080" w:themeColor="background1" w:themeShade="80"/>
              </w:rPr>
              <w:fldChar w:fldCharType="begin"/>
            </w:r>
            <w:r>
              <w:rPr>
                <w:rFonts w:ascii="Calibri" w:hAnsi="Calibri" w:cs="Arial"/>
                <w:i/>
                <w:color w:val="808080" w:themeColor="background1" w:themeShade="80"/>
              </w:rPr>
              <w:instrText xml:space="preserve"> =m16/(m4+m5)*100 \# "0.0%;(0.0%)" </w:instrText>
            </w:r>
            <w:r>
              <w:rPr>
                <w:rFonts w:ascii="Calibri" w:hAnsi="Calibri" w:cs="Arial"/>
                <w:i/>
                <w:color w:val="808080" w:themeColor="background1" w:themeShade="80"/>
              </w:rPr>
              <w:fldChar w:fldCharType="separate"/>
            </w:r>
            <w:r>
              <w:rPr>
                <w:rFonts w:ascii="Calibri" w:hAnsi="Calibri" w:cs="Arial"/>
                <w:i/>
                <w:noProof/>
                <w:color w:val="808080" w:themeColor="background1" w:themeShade="80"/>
              </w:rPr>
              <w:t>9.4%</w:t>
            </w:r>
            <w:r>
              <w:rPr>
                <w:rFonts w:ascii="Calibri" w:hAnsi="Calibri" w:cs="Arial"/>
                <w:i/>
                <w:color w:val="808080" w:themeColor="background1" w:themeShade="80"/>
              </w:rPr>
              <w:fldChar w:fldCharType="end"/>
            </w:r>
          </w:p>
        </w:tc>
      </w:tr>
      <w:tr w:rsidR="00F733A8" w:rsidRPr="008E4DB3" w:rsidTr="003A5B4A">
        <w:trPr>
          <w:trHeight w:val="227"/>
        </w:trPr>
        <w:tc>
          <w:tcPr>
            <w:tcW w:w="4673" w:type="dxa"/>
            <w:shd w:val="clear" w:color="auto" w:fill="auto"/>
            <w:noWrap/>
            <w:vAlign w:val="center"/>
          </w:tcPr>
          <w:p w:rsidR="00F733A8" w:rsidRDefault="00F733A8" w:rsidP="003A5B4A">
            <w:pPr>
              <w:rPr>
                <w:rFonts w:eastAsia="Times New Roman" w:cs="Times New Roman"/>
                <w:color w:val="000000" w:themeColor="text1"/>
                <w:lang w:eastAsia="en-GB"/>
              </w:rPr>
            </w:pPr>
          </w:p>
        </w:tc>
        <w:tc>
          <w:tcPr>
            <w:tcW w:w="1134" w:type="dxa"/>
            <w:shd w:val="clear" w:color="auto" w:fill="auto"/>
            <w:noWrap/>
            <w:vAlign w:val="center"/>
          </w:tcPr>
          <w:p w:rsidR="00F733A8" w:rsidRDefault="00F733A8" w:rsidP="003A5B4A">
            <w:pPr>
              <w:jc w:val="center"/>
              <w:rPr>
                <w:color w:val="000000" w:themeColor="text1"/>
              </w:rPr>
            </w:pPr>
          </w:p>
        </w:tc>
        <w:tc>
          <w:tcPr>
            <w:tcW w:w="1134" w:type="dxa"/>
            <w:shd w:val="clear" w:color="auto" w:fill="auto"/>
            <w:noWrap/>
            <w:vAlign w:val="center"/>
          </w:tcPr>
          <w:p w:rsidR="00F733A8" w:rsidRDefault="00F733A8" w:rsidP="003A5B4A">
            <w:pPr>
              <w:jc w:val="center"/>
              <w:rPr>
                <w:rFonts w:ascii="Calibri" w:hAnsi="Calibri" w:cs="Arial"/>
                <w:color w:val="000000"/>
              </w:rPr>
            </w:pPr>
          </w:p>
        </w:tc>
        <w:tc>
          <w:tcPr>
            <w:tcW w:w="1134" w:type="dxa"/>
            <w:shd w:val="clear" w:color="auto" w:fill="auto"/>
            <w:noWrap/>
            <w:vAlign w:val="center"/>
          </w:tcPr>
          <w:p w:rsidR="00F733A8" w:rsidRDefault="00F733A8" w:rsidP="003A5B4A">
            <w:pPr>
              <w:jc w:val="center"/>
              <w:rPr>
                <w:color w:val="000000" w:themeColor="text1"/>
              </w:rPr>
            </w:pPr>
          </w:p>
        </w:tc>
        <w:tc>
          <w:tcPr>
            <w:tcW w:w="284"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vAlign w:val="center"/>
          </w:tcPr>
          <w:p w:rsidR="00F733A8" w:rsidRDefault="00F733A8" w:rsidP="003A5B4A">
            <w:pPr>
              <w:jc w:val="center"/>
              <w:rPr>
                <w:rFonts w:eastAsia="Times New Roman" w:cs="Times New Roman"/>
                <w:color w:val="000000" w:themeColor="text1"/>
                <w:lang w:eastAsia="en-GB"/>
              </w:rPr>
            </w:pPr>
          </w:p>
        </w:tc>
        <w:tc>
          <w:tcPr>
            <w:tcW w:w="1134" w:type="dxa"/>
            <w:vAlign w:val="center"/>
          </w:tcPr>
          <w:p w:rsidR="00F733A8" w:rsidRDefault="00F733A8" w:rsidP="003A5B4A">
            <w:pPr>
              <w:jc w:val="center"/>
              <w:rPr>
                <w:color w:val="000000" w:themeColor="text1"/>
              </w:rPr>
            </w:pPr>
          </w:p>
        </w:tc>
        <w:tc>
          <w:tcPr>
            <w:tcW w:w="283"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134" w:type="dxa"/>
            <w:vAlign w:val="center"/>
          </w:tcPr>
          <w:p w:rsidR="00F733A8" w:rsidRDefault="00F733A8" w:rsidP="003A5B4A">
            <w:pPr>
              <w:jc w:val="center"/>
              <w:rPr>
                <w:rFonts w:eastAsia="Times New Roman" w:cs="Times New Roman"/>
                <w:color w:val="000000" w:themeColor="text1"/>
                <w:lang w:eastAsia="en-GB"/>
              </w:rPr>
            </w:pPr>
          </w:p>
        </w:tc>
        <w:tc>
          <w:tcPr>
            <w:tcW w:w="1117" w:type="dxa"/>
            <w:vAlign w:val="center"/>
          </w:tcPr>
          <w:p w:rsidR="00F733A8" w:rsidRDefault="00F733A8" w:rsidP="003A5B4A">
            <w:pPr>
              <w:jc w:val="center"/>
              <w:rPr>
                <w:color w:val="000000" w:themeColor="text1"/>
              </w:rPr>
            </w:pPr>
          </w:p>
        </w:tc>
        <w:tc>
          <w:tcPr>
            <w:tcW w:w="241" w:type="dxa"/>
            <w:tcBorders>
              <w:top w:val="nil"/>
              <w:bottom w:val="nil"/>
            </w:tcBorders>
            <w:vAlign w:val="center"/>
          </w:tcPr>
          <w:p w:rsidR="00F733A8" w:rsidRPr="00131A28" w:rsidRDefault="00F733A8" w:rsidP="003A5B4A">
            <w:pPr>
              <w:jc w:val="center"/>
              <w:rPr>
                <w:rFonts w:eastAsia="Times New Roman" w:cs="Times New Roman"/>
                <w:color w:val="000000" w:themeColor="text1"/>
                <w:lang w:eastAsia="en-GB"/>
              </w:rPr>
            </w:pPr>
          </w:p>
        </w:tc>
        <w:tc>
          <w:tcPr>
            <w:tcW w:w="1093" w:type="dxa"/>
            <w:vAlign w:val="center"/>
          </w:tcPr>
          <w:p w:rsidR="00F733A8" w:rsidRDefault="00F733A8" w:rsidP="003A5B4A">
            <w:pPr>
              <w:jc w:val="center"/>
              <w:rPr>
                <w:rFonts w:eastAsia="Times New Roman" w:cs="Times New Roman"/>
                <w:color w:val="000000" w:themeColor="text1"/>
                <w:lang w:eastAsia="en-GB"/>
              </w:rPr>
            </w:pPr>
          </w:p>
        </w:tc>
        <w:tc>
          <w:tcPr>
            <w:tcW w:w="1119" w:type="dxa"/>
            <w:vAlign w:val="center"/>
          </w:tcPr>
          <w:p w:rsidR="00F733A8" w:rsidRDefault="00F733A8" w:rsidP="003A5B4A">
            <w:pPr>
              <w:jc w:val="center"/>
              <w:rPr>
                <w:color w:val="000000" w:themeColor="text1"/>
              </w:rPr>
            </w:pPr>
          </w:p>
        </w:tc>
      </w:tr>
      <w:tr w:rsidR="003A5B4A" w:rsidRPr="008E4DB3" w:rsidTr="003A5B4A">
        <w:trPr>
          <w:trHeight w:val="345"/>
        </w:trPr>
        <w:tc>
          <w:tcPr>
            <w:tcW w:w="4673" w:type="dxa"/>
            <w:shd w:val="clear" w:color="auto" w:fill="F8FBD1"/>
            <w:vAlign w:val="center"/>
            <w:hideMark/>
          </w:tcPr>
          <w:p w:rsidR="009B2DDE" w:rsidRPr="00AC3B88" w:rsidRDefault="009B2DDE" w:rsidP="003A5B4A">
            <w:pPr>
              <w:rPr>
                <w:rFonts w:eastAsia="Times New Roman" w:cs="Times New Roman"/>
                <w:color w:val="000000" w:themeColor="text1"/>
                <w:lang w:eastAsia="en-GB"/>
              </w:rPr>
            </w:pPr>
            <w:r>
              <w:rPr>
                <w:rFonts w:eastAsia="Times New Roman" w:cs="Times New Roman"/>
                <w:color w:val="000000" w:themeColor="text1"/>
                <w:lang w:eastAsia="en-GB"/>
              </w:rPr>
              <w:t xml:space="preserve">2(b) Volume </w:t>
            </w:r>
            <w:r w:rsidRPr="00AC3B88">
              <w:rPr>
                <w:rFonts w:eastAsia="Times New Roman" w:cs="Times New Roman"/>
                <w:color w:val="000000" w:themeColor="text1"/>
                <w:lang w:eastAsia="en-GB"/>
              </w:rPr>
              <w:t xml:space="preserve">of </w:t>
            </w:r>
            <w:r>
              <w:rPr>
                <w:rFonts w:eastAsia="Times New Roman" w:cs="Times New Roman"/>
                <w:color w:val="000000" w:themeColor="text1"/>
                <w:lang w:eastAsia="en-GB"/>
              </w:rPr>
              <w:t>credits delivered to senior phase age pupils studying at college</w:t>
            </w:r>
          </w:p>
        </w:tc>
        <w:tc>
          <w:tcPr>
            <w:tcW w:w="1134" w:type="dxa"/>
            <w:shd w:val="clear" w:color="auto" w:fill="F8FBD1"/>
            <w:noWrap/>
            <w:vAlign w:val="center"/>
            <w:hideMark/>
          </w:tcPr>
          <w:p w:rsidR="009B2DDE" w:rsidRPr="00131A28" w:rsidRDefault="009B2DDE" w:rsidP="003A5B4A">
            <w:pPr>
              <w:jc w:val="center"/>
              <w:rPr>
                <w:rFonts w:ascii="Calibri" w:hAnsi="Calibri"/>
                <w:color w:val="000000" w:themeColor="text1"/>
                <w:sz w:val="24"/>
                <w:szCs w:val="24"/>
              </w:rPr>
            </w:pPr>
            <w:r>
              <w:rPr>
                <w:rFonts w:ascii="Calibri" w:hAnsi="Calibri"/>
                <w:color w:val="000000" w:themeColor="text1"/>
              </w:rPr>
              <w:t>3,270</w:t>
            </w:r>
          </w:p>
        </w:tc>
        <w:tc>
          <w:tcPr>
            <w:tcW w:w="1134" w:type="dxa"/>
            <w:shd w:val="clear" w:color="auto" w:fill="E5DFEC" w:themeFill="accent4" w:themeFillTint="33"/>
            <w:noWrap/>
            <w:vAlign w:val="center"/>
            <w:hideMark/>
          </w:tcPr>
          <w:p w:rsidR="009B2DDE" w:rsidRPr="00A56537" w:rsidRDefault="00760256" w:rsidP="003A5B4A">
            <w:pPr>
              <w:jc w:val="center"/>
              <w:rPr>
                <w:rFonts w:ascii="Calibri" w:hAnsi="Calibri" w:cs="Arial"/>
                <w:color w:val="000000"/>
                <w:sz w:val="24"/>
                <w:szCs w:val="24"/>
              </w:rPr>
            </w:pPr>
            <w:r>
              <w:rPr>
                <w:rFonts w:ascii="Calibri" w:hAnsi="Calibri" w:cs="Arial"/>
                <w:color w:val="000000"/>
              </w:rPr>
              <w:fldChar w:fldCharType="begin"/>
            </w:r>
            <w:r>
              <w:rPr>
                <w:rFonts w:ascii="Calibri" w:hAnsi="Calibri" w:cs="Arial"/>
                <w:color w:val="000000"/>
              </w:rPr>
              <w:instrText xml:space="preserve"> =g19+j19+m19 \# "#,##0;(#,##0)" </w:instrText>
            </w:r>
            <w:r>
              <w:rPr>
                <w:rFonts w:ascii="Calibri" w:hAnsi="Calibri" w:cs="Arial"/>
                <w:color w:val="000000"/>
              </w:rPr>
              <w:fldChar w:fldCharType="separate"/>
            </w:r>
            <w:r>
              <w:rPr>
                <w:rFonts w:ascii="Calibri" w:hAnsi="Calibri" w:cs="Arial"/>
                <w:noProof/>
                <w:color w:val="000000"/>
              </w:rPr>
              <w:t>2,873</w:t>
            </w:r>
            <w:r>
              <w:rPr>
                <w:rFonts w:ascii="Calibri" w:hAnsi="Calibri" w:cs="Arial"/>
                <w:color w:val="000000"/>
              </w:rPr>
              <w:fldChar w:fldCharType="end"/>
            </w:r>
          </w:p>
        </w:tc>
        <w:tc>
          <w:tcPr>
            <w:tcW w:w="1134" w:type="dxa"/>
            <w:shd w:val="clear" w:color="auto" w:fill="F8FBD1"/>
            <w:noWrap/>
            <w:vAlign w:val="center"/>
            <w:hideMark/>
          </w:tcPr>
          <w:p w:rsidR="009B2DDE" w:rsidRPr="00131A28" w:rsidRDefault="009F6646" w:rsidP="003A5B4A">
            <w:pPr>
              <w:jc w:val="center"/>
              <w:rPr>
                <w:rFonts w:ascii="Calibri" w:hAnsi="Calibri" w:cs="Arial"/>
                <w:color w:val="000000" w:themeColor="text1"/>
                <w:sz w:val="24"/>
                <w:szCs w:val="24"/>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=c19-b19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(397)</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B2DDE" w:rsidRPr="00131A28" w:rsidRDefault="009B2DDE" w:rsidP="003A5B4A">
            <w:pPr>
              <w:jc w:val="center"/>
              <w:rPr>
                <w:rFonts w:eastAsia="Times New Roman" w:cs="Times New Roman"/>
                <w:color w:val="000000" w:themeColor="text1"/>
                <w:lang w:eastAsia="en-GB"/>
              </w:rPr>
            </w:pPr>
          </w:p>
        </w:tc>
        <w:tc>
          <w:tcPr>
            <w:tcW w:w="1134" w:type="dxa"/>
            <w:shd w:val="clear" w:color="auto" w:fill="F8FBD1"/>
            <w:vAlign w:val="center"/>
          </w:tcPr>
          <w:p w:rsidR="009B2DDE" w:rsidRPr="00131A28" w:rsidRDefault="009B2DDE" w:rsidP="003A5B4A">
            <w:pPr>
              <w:jc w:val="center"/>
              <w:rPr>
                <w:color w:val="000000" w:themeColor="text1"/>
              </w:rPr>
            </w:pPr>
            <w:r>
              <w:rPr>
                <w:color w:val="000000" w:themeColor="text1"/>
              </w:rPr>
              <w:t>720</w:t>
            </w:r>
          </w:p>
        </w:tc>
        <w:tc>
          <w:tcPr>
            <w:tcW w:w="1134" w:type="dxa"/>
            <w:shd w:val="clear" w:color="auto" w:fill="E5DFEC" w:themeFill="accent4" w:themeFillTint="33"/>
            <w:vAlign w:val="center"/>
          </w:tcPr>
          <w:p w:rsidR="009B2DDE" w:rsidRPr="00131A28" w:rsidRDefault="00B47161" w:rsidP="003A5B4A">
            <w:pPr>
              <w:jc w:val="center"/>
              <w:rPr>
                <w:rFonts w:ascii="Calibri" w:hAnsi="Calibri" w:cs="Arial"/>
                <w:color w:val="000000" w:themeColor="text1"/>
                <w:sz w:val="24"/>
                <w:szCs w:val="24"/>
              </w:rPr>
            </w:pPr>
            <w:r>
              <w:rPr>
                <w:rFonts w:ascii="Calibri" w:hAnsi="Calibri" w:cs="Arial"/>
                <w:color w:val="000000" w:themeColor="text1"/>
              </w:rPr>
              <w:t>855</w:t>
            </w:r>
          </w:p>
        </w:tc>
        <w:tc>
          <w:tcPr>
            <w:tcW w:w="283" w:type="dxa"/>
            <w:tcBorders>
              <w:top w:val="nil"/>
              <w:bottom w:val="nil"/>
            </w:tcBorders>
            <w:vAlign w:val="center"/>
          </w:tcPr>
          <w:p w:rsidR="009B2DDE" w:rsidRPr="00131A28" w:rsidRDefault="009B2DDE" w:rsidP="003A5B4A">
            <w:pPr>
              <w:jc w:val="center"/>
              <w:rPr>
                <w:rFonts w:eastAsia="Times New Roman" w:cs="Times New Roman"/>
                <w:color w:val="000000" w:themeColor="text1"/>
                <w:lang w:eastAsia="en-GB"/>
              </w:rPr>
            </w:pPr>
          </w:p>
        </w:tc>
        <w:tc>
          <w:tcPr>
            <w:tcW w:w="1134" w:type="dxa"/>
            <w:shd w:val="clear" w:color="auto" w:fill="F8FBD1"/>
            <w:vAlign w:val="center"/>
          </w:tcPr>
          <w:p w:rsidR="009B2DDE" w:rsidRPr="00131A28" w:rsidRDefault="009B2DDE" w:rsidP="003A5B4A">
            <w:pPr>
              <w:jc w:val="center"/>
              <w:rPr>
                <w:color w:val="000000" w:themeColor="text1"/>
              </w:rPr>
            </w:pPr>
            <w:r>
              <w:rPr>
                <w:color w:val="000000" w:themeColor="text1"/>
              </w:rPr>
              <w:t>1,200</w:t>
            </w:r>
          </w:p>
        </w:tc>
        <w:tc>
          <w:tcPr>
            <w:tcW w:w="1117" w:type="dxa"/>
            <w:shd w:val="clear" w:color="auto" w:fill="E5DFEC" w:themeFill="accent4" w:themeFillTint="33"/>
            <w:vAlign w:val="center"/>
          </w:tcPr>
          <w:p w:rsidR="009B2DDE" w:rsidRPr="00131A28" w:rsidRDefault="00B47161" w:rsidP="003A5B4A">
            <w:pPr>
              <w:jc w:val="center"/>
              <w:rPr>
                <w:rFonts w:ascii="Calibri" w:hAnsi="Calibri" w:cs="Arial"/>
                <w:color w:val="000000" w:themeColor="text1"/>
                <w:sz w:val="24"/>
                <w:szCs w:val="24"/>
              </w:rPr>
            </w:pPr>
            <w:r>
              <w:rPr>
                <w:rFonts w:ascii="Calibri" w:hAnsi="Calibri" w:cs="Arial"/>
                <w:color w:val="000000" w:themeColor="text1"/>
              </w:rPr>
              <w:t>868</w:t>
            </w:r>
          </w:p>
        </w:tc>
        <w:tc>
          <w:tcPr>
            <w:tcW w:w="241" w:type="dxa"/>
            <w:tcBorders>
              <w:top w:val="nil"/>
              <w:bottom w:val="nil"/>
            </w:tcBorders>
            <w:vAlign w:val="center"/>
          </w:tcPr>
          <w:p w:rsidR="009B2DDE" w:rsidRPr="00131A28" w:rsidRDefault="009B2DDE" w:rsidP="003A5B4A">
            <w:pPr>
              <w:jc w:val="center"/>
              <w:rPr>
                <w:rFonts w:eastAsia="Times New Roman" w:cs="Times New Roman"/>
                <w:color w:val="000000" w:themeColor="text1"/>
                <w:lang w:eastAsia="en-GB"/>
              </w:rPr>
            </w:pPr>
          </w:p>
        </w:tc>
        <w:tc>
          <w:tcPr>
            <w:tcW w:w="1093" w:type="dxa"/>
            <w:shd w:val="clear" w:color="auto" w:fill="F8FBD1"/>
            <w:vAlign w:val="center"/>
          </w:tcPr>
          <w:p w:rsidR="009B2DDE" w:rsidRPr="00131A28" w:rsidRDefault="009B2DDE" w:rsidP="003A5B4A">
            <w:pPr>
              <w:jc w:val="center"/>
              <w:rPr>
                <w:color w:val="000000" w:themeColor="text1"/>
              </w:rPr>
            </w:pPr>
            <w:r>
              <w:rPr>
                <w:color w:val="000000" w:themeColor="text1"/>
              </w:rPr>
              <w:t>1,350</w:t>
            </w:r>
          </w:p>
        </w:tc>
        <w:tc>
          <w:tcPr>
            <w:tcW w:w="1119" w:type="dxa"/>
            <w:shd w:val="clear" w:color="auto" w:fill="E5DFEC" w:themeFill="accent4" w:themeFillTint="33"/>
            <w:vAlign w:val="center"/>
          </w:tcPr>
          <w:p w:rsidR="009B2DDE" w:rsidRPr="00131A28" w:rsidRDefault="0045646B" w:rsidP="003A5B4A">
            <w:pPr>
              <w:jc w:val="center"/>
              <w:rPr>
                <w:rFonts w:ascii="Calibri" w:hAnsi="Calibri" w:cs="Arial"/>
                <w:color w:val="000000" w:themeColor="text1"/>
                <w:sz w:val="24"/>
                <w:szCs w:val="24"/>
              </w:rPr>
            </w:pPr>
            <w:r>
              <w:rPr>
                <w:rFonts w:ascii="Calibri" w:hAnsi="Calibri" w:cs="Arial"/>
                <w:color w:val="000000" w:themeColor="text1"/>
              </w:rPr>
              <w:t>1,150</w:t>
            </w:r>
          </w:p>
        </w:tc>
      </w:tr>
      <w:tr w:rsidR="009B2DDE" w:rsidRPr="008E4DB3" w:rsidTr="003A5B4A">
        <w:trPr>
          <w:trHeight w:val="227"/>
        </w:trPr>
        <w:tc>
          <w:tcPr>
            <w:tcW w:w="4673" w:type="dxa"/>
            <w:shd w:val="clear" w:color="auto" w:fill="auto"/>
            <w:noWrap/>
            <w:vAlign w:val="center"/>
          </w:tcPr>
          <w:p w:rsidR="009B2DDE" w:rsidRDefault="009B2DDE" w:rsidP="003A5B4A">
            <w:pPr>
              <w:rPr>
                <w:rFonts w:eastAsia="Times New Roman" w:cs="Times New Roman"/>
                <w:color w:val="000000" w:themeColor="text1"/>
                <w:lang w:eastAsia="en-GB"/>
              </w:rPr>
            </w:pPr>
          </w:p>
        </w:tc>
        <w:tc>
          <w:tcPr>
            <w:tcW w:w="1134" w:type="dxa"/>
            <w:shd w:val="clear" w:color="auto" w:fill="auto"/>
            <w:noWrap/>
            <w:vAlign w:val="center"/>
          </w:tcPr>
          <w:p w:rsidR="009B2DDE" w:rsidRDefault="009B2DDE" w:rsidP="003A5B4A">
            <w:pPr>
              <w:jc w:val="center"/>
              <w:rPr>
                <w:color w:val="000000" w:themeColor="text1"/>
              </w:rPr>
            </w:pPr>
          </w:p>
        </w:tc>
        <w:tc>
          <w:tcPr>
            <w:tcW w:w="1134" w:type="dxa"/>
            <w:shd w:val="clear" w:color="auto" w:fill="auto"/>
            <w:noWrap/>
            <w:vAlign w:val="center"/>
          </w:tcPr>
          <w:p w:rsidR="009B2DDE" w:rsidRDefault="009B2DDE" w:rsidP="003A5B4A">
            <w:pPr>
              <w:jc w:val="center"/>
              <w:rPr>
                <w:rFonts w:ascii="Calibri" w:hAnsi="Calibri" w:cs="Arial"/>
                <w:color w:val="000000"/>
              </w:rPr>
            </w:pPr>
          </w:p>
        </w:tc>
        <w:tc>
          <w:tcPr>
            <w:tcW w:w="1134" w:type="dxa"/>
            <w:shd w:val="clear" w:color="auto" w:fill="auto"/>
            <w:noWrap/>
            <w:vAlign w:val="center"/>
          </w:tcPr>
          <w:p w:rsidR="009B2DDE" w:rsidRDefault="009B2DDE" w:rsidP="003A5B4A">
            <w:pPr>
              <w:jc w:val="center"/>
              <w:rPr>
                <w:color w:val="000000" w:themeColor="text1"/>
              </w:rPr>
            </w:pPr>
          </w:p>
        </w:tc>
        <w:tc>
          <w:tcPr>
            <w:tcW w:w="284" w:type="dxa"/>
            <w:tcBorders>
              <w:top w:val="nil"/>
              <w:bottom w:val="nil"/>
            </w:tcBorders>
            <w:vAlign w:val="center"/>
          </w:tcPr>
          <w:p w:rsidR="009B2DDE" w:rsidRPr="00131A28" w:rsidRDefault="009B2DDE" w:rsidP="003A5B4A">
            <w:pPr>
              <w:jc w:val="center"/>
              <w:rPr>
                <w:rFonts w:eastAsia="Times New Roman" w:cs="Times New Roman"/>
                <w:color w:val="000000" w:themeColor="text1"/>
                <w:lang w:eastAsia="en-GB"/>
              </w:rPr>
            </w:pPr>
          </w:p>
        </w:tc>
        <w:tc>
          <w:tcPr>
            <w:tcW w:w="1134" w:type="dxa"/>
            <w:vAlign w:val="center"/>
          </w:tcPr>
          <w:p w:rsidR="009B2DDE" w:rsidRDefault="009B2DDE" w:rsidP="003A5B4A">
            <w:pPr>
              <w:jc w:val="center"/>
              <w:rPr>
                <w:rFonts w:eastAsia="Times New Roman" w:cs="Times New Roman"/>
                <w:color w:val="000000" w:themeColor="text1"/>
                <w:lang w:eastAsia="en-GB"/>
              </w:rPr>
            </w:pPr>
          </w:p>
        </w:tc>
        <w:tc>
          <w:tcPr>
            <w:tcW w:w="1134" w:type="dxa"/>
            <w:vAlign w:val="center"/>
          </w:tcPr>
          <w:p w:rsidR="009B2DDE" w:rsidRDefault="009B2DDE" w:rsidP="003A5B4A">
            <w:pPr>
              <w:jc w:val="center"/>
              <w:rPr>
                <w:color w:val="000000" w:themeColor="text1"/>
              </w:rPr>
            </w:pPr>
          </w:p>
        </w:tc>
        <w:tc>
          <w:tcPr>
            <w:tcW w:w="283" w:type="dxa"/>
            <w:tcBorders>
              <w:top w:val="nil"/>
              <w:bottom w:val="nil"/>
            </w:tcBorders>
            <w:vAlign w:val="center"/>
          </w:tcPr>
          <w:p w:rsidR="009B2DDE" w:rsidRPr="00131A28" w:rsidRDefault="009B2DDE" w:rsidP="003A5B4A">
            <w:pPr>
              <w:jc w:val="center"/>
              <w:rPr>
                <w:rFonts w:eastAsia="Times New Roman" w:cs="Times New Roman"/>
                <w:color w:val="000000" w:themeColor="text1"/>
                <w:lang w:eastAsia="en-GB"/>
              </w:rPr>
            </w:pPr>
          </w:p>
        </w:tc>
        <w:tc>
          <w:tcPr>
            <w:tcW w:w="1134" w:type="dxa"/>
            <w:vAlign w:val="center"/>
          </w:tcPr>
          <w:p w:rsidR="009B2DDE" w:rsidRDefault="009B2DDE" w:rsidP="003A5B4A">
            <w:pPr>
              <w:jc w:val="center"/>
              <w:rPr>
                <w:rFonts w:eastAsia="Times New Roman" w:cs="Times New Roman"/>
                <w:color w:val="000000" w:themeColor="text1"/>
                <w:lang w:eastAsia="en-GB"/>
              </w:rPr>
            </w:pPr>
          </w:p>
        </w:tc>
        <w:tc>
          <w:tcPr>
            <w:tcW w:w="1117" w:type="dxa"/>
            <w:vAlign w:val="center"/>
          </w:tcPr>
          <w:p w:rsidR="009B2DDE" w:rsidRDefault="009B2DDE" w:rsidP="003A5B4A">
            <w:pPr>
              <w:jc w:val="center"/>
              <w:rPr>
                <w:color w:val="000000" w:themeColor="text1"/>
              </w:rPr>
            </w:pPr>
          </w:p>
        </w:tc>
        <w:tc>
          <w:tcPr>
            <w:tcW w:w="241" w:type="dxa"/>
            <w:tcBorders>
              <w:top w:val="nil"/>
              <w:bottom w:val="nil"/>
            </w:tcBorders>
            <w:vAlign w:val="center"/>
          </w:tcPr>
          <w:p w:rsidR="009B2DDE" w:rsidRPr="00131A28" w:rsidRDefault="009B2DDE" w:rsidP="003A5B4A">
            <w:pPr>
              <w:jc w:val="center"/>
              <w:rPr>
                <w:rFonts w:eastAsia="Times New Roman" w:cs="Times New Roman"/>
                <w:color w:val="000000" w:themeColor="text1"/>
                <w:lang w:eastAsia="en-GB"/>
              </w:rPr>
            </w:pPr>
          </w:p>
        </w:tc>
        <w:tc>
          <w:tcPr>
            <w:tcW w:w="1093" w:type="dxa"/>
            <w:vAlign w:val="center"/>
          </w:tcPr>
          <w:p w:rsidR="009B2DDE" w:rsidRDefault="009B2DDE" w:rsidP="003A5B4A">
            <w:pPr>
              <w:jc w:val="center"/>
              <w:rPr>
                <w:rFonts w:eastAsia="Times New Roman" w:cs="Times New Roman"/>
                <w:color w:val="000000" w:themeColor="text1"/>
                <w:lang w:eastAsia="en-GB"/>
              </w:rPr>
            </w:pPr>
          </w:p>
        </w:tc>
        <w:tc>
          <w:tcPr>
            <w:tcW w:w="1119" w:type="dxa"/>
            <w:vAlign w:val="center"/>
          </w:tcPr>
          <w:p w:rsidR="009B2DDE" w:rsidRDefault="009B2DDE" w:rsidP="003A5B4A">
            <w:pPr>
              <w:jc w:val="center"/>
              <w:rPr>
                <w:color w:val="000000" w:themeColor="text1"/>
              </w:rPr>
            </w:pPr>
          </w:p>
        </w:tc>
      </w:tr>
      <w:tr w:rsidR="00111BC6" w:rsidRPr="008E4DB3" w:rsidTr="003A5B4A">
        <w:trPr>
          <w:trHeight w:val="345"/>
        </w:trPr>
        <w:tc>
          <w:tcPr>
            <w:tcW w:w="4673" w:type="dxa"/>
            <w:shd w:val="clear" w:color="auto" w:fill="F8FBD1"/>
            <w:noWrap/>
            <w:vAlign w:val="center"/>
            <w:hideMark/>
          </w:tcPr>
          <w:p w:rsidR="00111BC6" w:rsidRPr="00AC3B88" w:rsidRDefault="00F733A8" w:rsidP="003A5B4A">
            <w:pPr>
              <w:rPr>
                <w:rFonts w:eastAsia="Times New Roman" w:cs="Times New Roman"/>
                <w:color w:val="000000" w:themeColor="text1"/>
                <w:lang w:eastAsia="en-GB"/>
              </w:rPr>
            </w:pPr>
            <w:r>
              <w:rPr>
                <w:rFonts w:eastAsia="Times New Roman" w:cs="Times New Roman"/>
                <w:color w:val="000000" w:themeColor="text1"/>
                <w:lang w:eastAsia="en-GB"/>
              </w:rPr>
              <w:t xml:space="preserve">3 </w:t>
            </w:r>
            <w:r w:rsidR="00111BC6">
              <w:rPr>
                <w:rFonts w:eastAsia="Times New Roman" w:cs="Times New Roman"/>
                <w:color w:val="000000" w:themeColor="text1"/>
                <w:lang w:eastAsia="en-GB"/>
              </w:rPr>
              <w:t xml:space="preserve">Volume of credits </w:t>
            </w:r>
            <w:r>
              <w:rPr>
                <w:rFonts w:eastAsia="Times New Roman" w:cs="Times New Roman"/>
                <w:color w:val="000000" w:themeColor="text1"/>
                <w:lang w:eastAsia="en-GB"/>
              </w:rPr>
              <w:t>delivered to learners enrolled on STEM courses</w:t>
            </w:r>
          </w:p>
        </w:tc>
        <w:tc>
          <w:tcPr>
            <w:tcW w:w="1134" w:type="dxa"/>
            <w:shd w:val="clear" w:color="auto" w:fill="F8FBD1"/>
            <w:noWrap/>
            <w:vAlign w:val="center"/>
          </w:tcPr>
          <w:p w:rsidR="00111BC6" w:rsidRPr="00131A28" w:rsidRDefault="00111BC6" w:rsidP="003A5B4A">
            <w:pPr>
              <w:jc w:val="center"/>
              <w:rPr>
                <w:color w:val="000000" w:themeColor="text1"/>
              </w:rPr>
            </w:pPr>
            <w:r>
              <w:rPr>
                <w:color w:val="000000" w:themeColor="text1"/>
              </w:rPr>
              <w:t>104,045</w:t>
            </w:r>
          </w:p>
        </w:tc>
        <w:tc>
          <w:tcPr>
            <w:tcW w:w="1134" w:type="dxa"/>
            <w:shd w:val="clear" w:color="auto" w:fill="E5DFEC" w:themeFill="accent4" w:themeFillTint="33"/>
            <w:noWrap/>
            <w:vAlign w:val="center"/>
            <w:hideMark/>
          </w:tcPr>
          <w:p w:rsidR="00111BC6" w:rsidRDefault="00760256" w:rsidP="003A5B4A">
            <w:pPr>
              <w:jc w:val="center"/>
              <w:rPr>
                <w:rFonts w:ascii="Calibri" w:hAnsi="Calibri" w:cs="Arial"/>
                <w:color w:val="000000"/>
                <w:sz w:val="24"/>
                <w:szCs w:val="24"/>
              </w:rPr>
            </w:pPr>
            <w:r>
              <w:rPr>
                <w:rFonts w:ascii="Calibri" w:hAnsi="Calibri" w:cs="Arial"/>
                <w:color w:val="000000"/>
              </w:rPr>
              <w:fldChar w:fldCharType="begin"/>
            </w:r>
            <w:r>
              <w:rPr>
                <w:rFonts w:ascii="Calibri" w:hAnsi="Calibri" w:cs="Arial"/>
                <w:color w:val="000000"/>
              </w:rPr>
              <w:instrText xml:space="preserve"> =g21+j21+m21 \# "#,##0;(#,##0)" </w:instrText>
            </w:r>
            <w:r>
              <w:rPr>
                <w:rFonts w:ascii="Calibri" w:hAnsi="Calibri" w:cs="Arial"/>
                <w:color w:val="000000"/>
              </w:rPr>
              <w:fldChar w:fldCharType="separate"/>
            </w:r>
            <w:r>
              <w:rPr>
                <w:rFonts w:ascii="Calibri" w:hAnsi="Calibri" w:cs="Arial"/>
                <w:noProof/>
                <w:color w:val="000000"/>
              </w:rPr>
              <w:t>95,512</w:t>
            </w:r>
            <w:r>
              <w:rPr>
                <w:rFonts w:ascii="Calibri" w:hAnsi="Calibri" w:cs="Arial"/>
                <w:color w:val="000000"/>
              </w:rPr>
              <w:fldChar w:fldCharType="end"/>
            </w:r>
          </w:p>
        </w:tc>
        <w:tc>
          <w:tcPr>
            <w:tcW w:w="1134" w:type="dxa"/>
            <w:shd w:val="clear" w:color="auto" w:fill="F8FBD1"/>
            <w:noWrap/>
            <w:vAlign w:val="center"/>
          </w:tcPr>
          <w:p w:rsidR="00111BC6" w:rsidRPr="00131A28" w:rsidRDefault="009F6646" w:rsidP="003A5B4A">
            <w:pPr>
              <w:jc w:val="center"/>
              <w:rPr>
                <w:color w:val="000000" w:themeColor="text1"/>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=c21-b21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(8,533)</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111BC6" w:rsidRPr="00131A28" w:rsidRDefault="00111BC6" w:rsidP="003A5B4A">
            <w:pPr>
              <w:jc w:val="center"/>
              <w:rPr>
                <w:rFonts w:eastAsia="Times New Roman" w:cs="Times New Roman"/>
                <w:color w:val="000000" w:themeColor="text1"/>
                <w:lang w:eastAsia="en-GB"/>
              </w:rPr>
            </w:pPr>
          </w:p>
        </w:tc>
        <w:tc>
          <w:tcPr>
            <w:tcW w:w="1134" w:type="dxa"/>
            <w:shd w:val="clear" w:color="auto" w:fill="F8FBD1"/>
            <w:vAlign w:val="center"/>
          </w:tcPr>
          <w:p w:rsidR="00111BC6" w:rsidRPr="00131A28" w:rsidRDefault="00111BC6" w:rsidP="003A5B4A">
            <w:pPr>
              <w:jc w:val="center"/>
              <w:rPr>
                <w:rFonts w:eastAsia="Times New Roman" w:cs="Times New Roman"/>
                <w:color w:val="000000" w:themeColor="text1"/>
                <w:lang w:eastAsia="en-GB"/>
              </w:rPr>
            </w:pPr>
            <w:r>
              <w:rPr>
                <w:rFonts w:eastAsia="Times New Roman" w:cs="Times New Roman"/>
                <w:color w:val="000000" w:themeColor="text1"/>
                <w:lang w:eastAsia="en-GB"/>
              </w:rPr>
              <w:t>42,325</w:t>
            </w:r>
          </w:p>
        </w:tc>
        <w:tc>
          <w:tcPr>
            <w:tcW w:w="1134" w:type="dxa"/>
            <w:shd w:val="clear" w:color="auto" w:fill="E5DFEC" w:themeFill="accent4" w:themeFillTint="33"/>
            <w:vAlign w:val="center"/>
          </w:tcPr>
          <w:p w:rsidR="00111BC6" w:rsidRPr="00131A28" w:rsidRDefault="00B47161" w:rsidP="003A5B4A">
            <w:pPr>
              <w:jc w:val="center"/>
              <w:rPr>
                <w:color w:val="000000" w:themeColor="text1"/>
              </w:rPr>
            </w:pPr>
            <w:r>
              <w:rPr>
                <w:color w:val="000000" w:themeColor="text1"/>
              </w:rPr>
              <w:t>38,253</w:t>
            </w:r>
          </w:p>
        </w:tc>
        <w:tc>
          <w:tcPr>
            <w:tcW w:w="283" w:type="dxa"/>
            <w:tcBorders>
              <w:top w:val="nil"/>
              <w:bottom w:val="nil"/>
            </w:tcBorders>
            <w:vAlign w:val="center"/>
          </w:tcPr>
          <w:p w:rsidR="00111BC6" w:rsidRPr="00131A28" w:rsidRDefault="00111BC6" w:rsidP="003A5B4A">
            <w:pPr>
              <w:jc w:val="center"/>
              <w:rPr>
                <w:rFonts w:eastAsia="Times New Roman" w:cs="Times New Roman"/>
                <w:color w:val="000000" w:themeColor="text1"/>
                <w:lang w:eastAsia="en-GB"/>
              </w:rPr>
            </w:pPr>
          </w:p>
        </w:tc>
        <w:tc>
          <w:tcPr>
            <w:tcW w:w="1134" w:type="dxa"/>
            <w:shd w:val="clear" w:color="auto" w:fill="F8FBD1"/>
            <w:vAlign w:val="center"/>
          </w:tcPr>
          <w:p w:rsidR="00111BC6" w:rsidRPr="00131A28" w:rsidRDefault="00111BC6" w:rsidP="003A5B4A">
            <w:pPr>
              <w:jc w:val="center"/>
              <w:rPr>
                <w:rFonts w:eastAsia="Times New Roman" w:cs="Times New Roman"/>
                <w:color w:val="000000" w:themeColor="text1"/>
                <w:lang w:eastAsia="en-GB"/>
              </w:rPr>
            </w:pPr>
            <w:r>
              <w:rPr>
                <w:rFonts w:eastAsia="Times New Roman" w:cs="Times New Roman"/>
                <w:color w:val="000000" w:themeColor="text1"/>
                <w:lang w:eastAsia="en-GB"/>
              </w:rPr>
              <w:t>35,520</w:t>
            </w:r>
          </w:p>
        </w:tc>
        <w:tc>
          <w:tcPr>
            <w:tcW w:w="1117" w:type="dxa"/>
            <w:shd w:val="clear" w:color="auto" w:fill="E5DFEC" w:themeFill="accent4" w:themeFillTint="33"/>
            <w:vAlign w:val="center"/>
          </w:tcPr>
          <w:p w:rsidR="00111BC6" w:rsidRPr="00131A28" w:rsidRDefault="00B47161" w:rsidP="003A5B4A">
            <w:pPr>
              <w:jc w:val="center"/>
              <w:rPr>
                <w:color w:val="000000" w:themeColor="text1"/>
              </w:rPr>
            </w:pPr>
            <w:r>
              <w:rPr>
                <w:color w:val="000000" w:themeColor="text1"/>
              </w:rPr>
              <w:t>32,259</w:t>
            </w:r>
          </w:p>
        </w:tc>
        <w:tc>
          <w:tcPr>
            <w:tcW w:w="241" w:type="dxa"/>
            <w:tcBorders>
              <w:top w:val="nil"/>
              <w:bottom w:val="nil"/>
            </w:tcBorders>
            <w:vAlign w:val="center"/>
          </w:tcPr>
          <w:p w:rsidR="00111BC6" w:rsidRPr="00131A28" w:rsidRDefault="00111BC6" w:rsidP="003A5B4A">
            <w:pPr>
              <w:jc w:val="center"/>
              <w:rPr>
                <w:rFonts w:eastAsia="Times New Roman" w:cs="Times New Roman"/>
                <w:color w:val="000000" w:themeColor="text1"/>
                <w:lang w:eastAsia="en-GB"/>
              </w:rPr>
            </w:pPr>
          </w:p>
        </w:tc>
        <w:tc>
          <w:tcPr>
            <w:tcW w:w="1093" w:type="dxa"/>
            <w:shd w:val="clear" w:color="auto" w:fill="F8FBD1"/>
            <w:vAlign w:val="center"/>
          </w:tcPr>
          <w:p w:rsidR="00111BC6" w:rsidRPr="00131A28" w:rsidRDefault="00111BC6" w:rsidP="003A5B4A">
            <w:pPr>
              <w:jc w:val="center"/>
              <w:rPr>
                <w:rFonts w:eastAsia="Times New Roman" w:cs="Times New Roman"/>
                <w:color w:val="000000" w:themeColor="text1"/>
                <w:lang w:eastAsia="en-GB"/>
              </w:rPr>
            </w:pPr>
            <w:r>
              <w:rPr>
                <w:rFonts w:eastAsia="Times New Roman" w:cs="Times New Roman"/>
                <w:color w:val="000000" w:themeColor="text1"/>
                <w:lang w:eastAsia="en-GB"/>
              </w:rPr>
              <w:t>26,200</w:t>
            </w:r>
          </w:p>
        </w:tc>
        <w:tc>
          <w:tcPr>
            <w:tcW w:w="1119" w:type="dxa"/>
            <w:shd w:val="clear" w:color="auto" w:fill="E5DFEC" w:themeFill="accent4" w:themeFillTint="33"/>
            <w:vAlign w:val="center"/>
          </w:tcPr>
          <w:p w:rsidR="00111BC6" w:rsidRPr="00131A28" w:rsidRDefault="0045646B" w:rsidP="003A5B4A">
            <w:pPr>
              <w:jc w:val="center"/>
              <w:rPr>
                <w:color w:val="000000" w:themeColor="text1"/>
              </w:rPr>
            </w:pPr>
            <w:r>
              <w:rPr>
                <w:color w:val="000000" w:themeColor="text1"/>
              </w:rPr>
              <w:t>25,000</w:t>
            </w:r>
          </w:p>
        </w:tc>
      </w:tr>
      <w:tr w:rsidR="00F43F54" w:rsidRPr="008E4DB3" w:rsidTr="00F43F54">
        <w:trPr>
          <w:trHeight w:val="340"/>
        </w:trPr>
        <w:tc>
          <w:tcPr>
            <w:tcW w:w="4673" w:type="dxa"/>
            <w:vMerge w:val="restart"/>
            <w:shd w:val="clear" w:color="auto" w:fill="F2F2F2" w:themeFill="background1" w:themeFillShade="F2"/>
            <w:vAlign w:val="center"/>
          </w:tcPr>
          <w:p w:rsidR="00F43F54" w:rsidRPr="00AC3B88" w:rsidRDefault="00F43F54" w:rsidP="00F43F54">
            <w:pPr>
              <w:rPr>
                <w:rFonts w:eastAsia="Times New Roman" w:cs="Times New Roman"/>
                <w:color w:val="000000" w:themeColor="text1"/>
                <w:lang w:eastAsia="en-GB"/>
              </w:rPr>
            </w:pPr>
          </w:p>
        </w:tc>
        <w:tc>
          <w:tcPr>
            <w:tcW w:w="1134" w:type="dxa"/>
            <w:vMerge w:val="restart"/>
            <w:shd w:val="clear" w:color="auto" w:fill="F2F2F2" w:themeFill="background1" w:themeFillShade="F2"/>
            <w:noWrap/>
            <w:vAlign w:val="bottom"/>
          </w:tcPr>
          <w:p w:rsidR="00F43F54" w:rsidRPr="00AC3B88" w:rsidRDefault="00F43F54" w:rsidP="00F43F54">
            <w:pPr>
              <w:jc w:val="center"/>
              <w:rPr>
                <w:rFonts w:eastAsia="Times New Roman" w:cs="Times New Roman"/>
                <w:b/>
                <w:bCs/>
                <w:color w:val="000000" w:themeColor="text1"/>
                <w:lang w:eastAsia="en-GB"/>
              </w:rPr>
            </w:pPr>
            <w:r w:rsidRPr="00AC3B88">
              <w:rPr>
                <w:rFonts w:eastAsia="Times New Roman" w:cs="Times New Roman"/>
                <w:b/>
                <w:bCs/>
                <w:color w:val="000000" w:themeColor="text1"/>
                <w:lang w:eastAsia="en-GB"/>
              </w:rPr>
              <w:t>Regional target</w:t>
            </w:r>
          </w:p>
        </w:tc>
        <w:tc>
          <w:tcPr>
            <w:tcW w:w="1134" w:type="dxa"/>
            <w:vMerge w:val="restart"/>
            <w:shd w:val="clear" w:color="auto" w:fill="F2F2F2" w:themeFill="background1" w:themeFillShade="F2"/>
            <w:noWrap/>
            <w:vAlign w:val="bottom"/>
          </w:tcPr>
          <w:p w:rsidR="00F43F54" w:rsidRPr="00AC3B88" w:rsidRDefault="00F43F54" w:rsidP="00F43F54">
            <w:pPr>
              <w:jc w:val="center"/>
              <w:rPr>
                <w:rFonts w:eastAsia="Times New Roman" w:cs="Times New Roman"/>
                <w:b/>
                <w:bCs/>
                <w:color w:val="000000" w:themeColor="text1"/>
                <w:lang w:eastAsia="en-GB"/>
              </w:rPr>
            </w:pPr>
            <w:r w:rsidRPr="00AC3B88">
              <w:rPr>
                <w:rFonts w:eastAsia="Times New Roman" w:cs="Times New Roman"/>
                <w:b/>
                <w:bCs/>
                <w:color w:val="000000" w:themeColor="text1"/>
                <w:lang w:eastAsia="en-GB"/>
              </w:rPr>
              <w:t>Regional projected</w:t>
            </w:r>
          </w:p>
        </w:tc>
        <w:tc>
          <w:tcPr>
            <w:tcW w:w="1134" w:type="dxa"/>
            <w:vMerge w:val="restart"/>
            <w:shd w:val="clear" w:color="auto" w:fill="F2F2F2" w:themeFill="background1" w:themeFillShade="F2"/>
            <w:noWrap/>
            <w:vAlign w:val="bottom"/>
          </w:tcPr>
          <w:p w:rsidR="00F43F54" w:rsidRPr="00AC3B88" w:rsidRDefault="00F43F54" w:rsidP="00F43F54">
            <w:pPr>
              <w:jc w:val="center"/>
              <w:rPr>
                <w:rFonts w:eastAsia="Times New Roman" w:cs="Times New Roman"/>
                <w:b/>
                <w:bCs/>
                <w:color w:val="000000" w:themeColor="text1"/>
                <w:lang w:eastAsia="en-GB"/>
              </w:rPr>
            </w:pPr>
            <w:r w:rsidRPr="00AC3B88">
              <w:rPr>
                <w:rFonts w:eastAsia="Times New Roman" w:cs="Times New Roman"/>
                <w:b/>
                <w:bCs/>
                <w:color w:val="000000" w:themeColor="text1"/>
                <w:lang w:eastAsia="en-GB"/>
              </w:rPr>
              <w:t>Projected variance from target</w:t>
            </w:r>
          </w:p>
        </w:tc>
        <w:tc>
          <w:tcPr>
            <w:tcW w:w="284"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2268" w:type="dxa"/>
            <w:gridSpan w:val="2"/>
            <w:shd w:val="clear" w:color="auto" w:fill="F2F2F2" w:themeFill="background1" w:themeFillShade="F2"/>
            <w:vAlign w:val="center"/>
          </w:tcPr>
          <w:p w:rsidR="00F43F54" w:rsidRDefault="00F43F54" w:rsidP="00F43F54">
            <w:pPr>
              <w:jc w:val="center"/>
              <w:rPr>
                <w:rFonts w:ascii="Calibri" w:hAnsi="Calibri"/>
                <w:color w:val="000000" w:themeColor="text1"/>
              </w:rPr>
            </w:pPr>
            <w:r w:rsidRPr="00AC3B88">
              <w:rPr>
                <w:rFonts w:eastAsia="Times New Roman" w:cs="Times New Roman"/>
                <w:b/>
                <w:bCs/>
                <w:color w:val="000000" w:themeColor="text1"/>
                <w:lang w:eastAsia="en-GB"/>
              </w:rPr>
              <w:t>City of Glasgow</w:t>
            </w:r>
            <w:r>
              <w:rPr>
                <w:rFonts w:eastAsia="Times New Roman" w:cs="Times New Roman"/>
                <w:b/>
                <w:bCs/>
                <w:color w:val="000000" w:themeColor="text1"/>
                <w:lang w:eastAsia="en-GB"/>
              </w:rPr>
              <w:t xml:space="preserve"> College</w:t>
            </w:r>
          </w:p>
        </w:tc>
        <w:tc>
          <w:tcPr>
            <w:tcW w:w="283"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2251" w:type="dxa"/>
            <w:gridSpan w:val="2"/>
            <w:shd w:val="clear" w:color="auto" w:fill="F2F2F2" w:themeFill="background1" w:themeFillShade="F2"/>
            <w:vAlign w:val="center"/>
          </w:tcPr>
          <w:p w:rsidR="00F43F54" w:rsidRDefault="00F43F54" w:rsidP="00F43F54">
            <w:pPr>
              <w:jc w:val="center"/>
              <w:rPr>
                <w:rFonts w:ascii="Calibri" w:hAnsi="Calibri"/>
                <w:color w:val="000000" w:themeColor="text1"/>
              </w:rPr>
            </w:pPr>
            <w:r w:rsidRPr="00AC3B88">
              <w:rPr>
                <w:rFonts w:eastAsia="Times New Roman" w:cs="Times New Roman"/>
                <w:b/>
                <w:bCs/>
                <w:color w:val="000000" w:themeColor="text1"/>
                <w:lang w:eastAsia="en-GB"/>
              </w:rPr>
              <w:t>Glasgow Clyde</w:t>
            </w:r>
            <w:r>
              <w:rPr>
                <w:rFonts w:eastAsia="Times New Roman" w:cs="Times New Roman"/>
                <w:b/>
                <w:bCs/>
                <w:color w:val="000000" w:themeColor="text1"/>
                <w:lang w:eastAsia="en-GB"/>
              </w:rPr>
              <w:t xml:space="preserve"> College</w:t>
            </w:r>
          </w:p>
        </w:tc>
        <w:tc>
          <w:tcPr>
            <w:tcW w:w="241"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2212" w:type="dxa"/>
            <w:gridSpan w:val="2"/>
            <w:shd w:val="clear" w:color="auto" w:fill="F2F2F2" w:themeFill="background1" w:themeFillShade="F2"/>
            <w:vAlign w:val="center"/>
          </w:tcPr>
          <w:p w:rsidR="00F43F54" w:rsidRDefault="00F43F54" w:rsidP="00F43F54">
            <w:pPr>
              <w:jc w:val="center"/>
              <w:rPr>
                <w:rFonts w:ascii="Calibri" w:hAnsi="Calibri"/>
                <w:color w:val="000000" w:themeColor="text1"/>
              </w:rPr>
            </w:pPr>
            <w:r w:rsidRPr="00AC3B88">
              <w:rPr>
                <w:rFonts w:eastAsia="Times New Roman" w:cs="Times New Roman"/>
                <w:b/>
                <w:bCs/>
                <w:color w:val="000000" w:themeColor="text1"/>
                <w:lang w:eastAsia="en-GB"/>
              </w:rPr>
              <w:t>Glasgow Kelvin</w:t>
            </w:r>
            <w:r>
              <w:rPr>
                <w:rFonts w:eastAsia="Times New Roman" w:cs="Times New Roman"/>
                <w:b/>
                <w:bCs/>
                <w:color w:val="000000" w:themeColor="text1"/>
                <w:lang w:eastAsia="en-GB"/>
              </w:rPr>
              <w:t xml:space="preserve"> College</w:t>
            </w:r>
          </w:p>
        </w:tc>
      </w:tr>
      <w:tr w:rsidR="00F43F54" w:rsidRPr="008E4DB3" w:rsidTr="00F43F54">
        <w:trPr>
          <w:trHeight w:val="924"/>
        </w:trPr>
        <w:tc>
          <w:tcPr>
            <w:tcW w:w="4673" w:type="dxa"/>
            <w:vMerge/>
            <w:shd w:val="clear" w:color="auto" w:fill="F2F2F2" w:themeFill="background1" w:themeFillShade="F2"/>
            <w:vAlign w:val="center"/>
          </w:tcPr>
          <w:p w:rsidR="00F43F54" w:rsidRPr="00AC3B88" w:rsidRDefault="00F43F54" w:rsidP="00F43F54">
            <w:pPr>
              <w:rPr>
                <w:rFonts w:eastAsia="Times New Roman" w:cs="Times New Roman"/>
                <w:color w:val="000000" w:themeColor="text1"/>
                <w:lang w:eastAsia="en-GB"/>
              </w:rPr>
            </w:pPr>
          </w:p>
        </w:tc>
        <w:tc>
          <w:tcPr>
            <w:tcW w:w="1134" w:type="dxa"/>
            <w:vMerge/>
            <w:shd w:val="clear" w:color="auto" w:fill="F2F2F2" w:themeFill="background1" w:themeFillShade="F2"/>
            <w:noWrap/>
            <w:vAlign w:val="bottom"/>
          </w:tcPr>
          <w:p w:rsidR="00F43F54" w:rsidRPr="00AC3B88" w:rsidRDefault="00F43F54" w:rsidP="00F43F54">
            <w:pPr>
              <w:jc w:val="center"/>
              <w:rPr>
                <w:rFonts w:eastAsia="Times New Roman" w:cs="Times New Roman"/>
                <w:b/>
                <w:bCs/>
                <w:color w:val="000000" w:themeColor="text1"/>
                <w:lang w:eastAsia="en-GB"/>
              </w:rPr>
            </w:pPr>
          </w:p>
        </w:tc>
        <w:tc>
          <w:tcPr>
            <w:tcW w:w="1134" w:type="dxa"/>
            <w:vMerge/>
            <w:shd w:val="clear" w:color="auto" w:fill="F2F2F2" w:themeFill="background1" w:themeFillShade="F2"/>
            <w:noWrap/>
            <w:vAlign w:val="bottom"/>
          </w:tcPr>
          <w:p w:rsidR="00F43F54" w:rsidRPr="00AC3B88" w:rsidRDefault="00F43F54" w:rsidP="00F43F54">
            <w:pPr>
              <w:jc w:val="center"/>
              <w:rPr>
                <w:rFonts w:eastAsia="Times New Roman" w:cs="Times New Roman"/>
                <w:b/>
                <w:bCs/>
                <w:color w:val="000000" w:themeColor="text1"/>
                <w:lang w:eastAsia="en-GB"/>
              </w:rPr>
            </w:pPr>
          </w:p>
        </w:tc>
        <w:tc>
          <w:tcPr>
            <w:tcW w:w="1134" w:type="dxa"/>
            <w:vMerge/>
            <w:shd w:val="clear" w:color="auto" w:fill="F2F2F2" w:themeFill="background1" w:themeFillShade="F2"/>
            <w:noWrap/>
            <w:vAlign w:val="bottom"/>
          </w:tcPr>
          <w:p w:rsidR="00F43F54" w:rsidRPr="00AC3B88" w:rsidRDefault="00F43F54" w:rsidP="00F43F54">
            <w:pPr>
              <w:jc w:val="center"/>
              <w:rPr>
                <w:rFonts w:eastAsia="Times New Roman" w:cs="Times New Roman"/>
                <w:b/>
                <w:bCs/>
                <w:color w:val="000000" w:themeColor="text1"/>
                <w:lang w:eastAsia="en-GB"/>
              </w:rPr>
            </w:pPr>
          </w:p>
        </w:tc>
        <w:tc>
          <w:tcPr>
            <w:tcW w:w="284"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134" w:type="dxa"/>
            <w:shd w:val="clear" w:color="auto" w:fill="F2F2F2" w:themeFill="background1" w:themeFillShade="F2"/>
            <w:vAlign w:val="bottom"/>
          </w:tcPr>
          <w:p w:rsidR="00F43F54" w:rsidRPr="00AC3B88" w:rsidRDefault="00F43F54" w:rsidP="00F43F5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College</w:t>
            </w:r>
            <w:r w:rsidRPr="00AC3B88">
              <w:rPr>
                <w:rFonts w:eastAsia="Times New Roman" w:cs="Times New Roman"/>
                <w:b/>
                <w:bCs/>
                <w:color w:val="000000" w:themeColor="text1"/>
                <w:lang w:eastAsia="en-GB"/>
              </w:rPr>
              <w:t xml:space="preserve"> target</w:t>
            </w:r>
          </w:p>
        </w:tc>
        <w:tc>
          <w:tcPr>
            <w:tcW w:w="1134" w:type="dxa"/>
            <w:shd w:val="clear" w:color="auto" w:fill="F2F2F2" w:themeFill="background1" w:themeFillShade="F2"/>
            <w:vAlign w:val="bottom"/>
          </w:tcPr>
          <w:p w:rsidR="00F43F54" w:rsidRPr="00AC3B88" w:rsidRDefault="00F43F54" w:rsidP="00F43F5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 xml:space="preserve">College </w:t>
            </w:r>
            <w:r w:rsidRPr="00AC3B88">
              <w:rPr>
                <w:rFonts w:eastAsia="Times New Roman" w:cs="Times New Roman"/>
                <w:b/>
                <w:bCs/>
                <w:color w:val="000000" w:themeColor="text1"/>
                <w:lang w:eastAsia="en-GB"/>
              </w:rPr>
              <w:t>projected</w:t>
            </w:r>
          </w:p>
        </w:tc>
        <w:tc>
          <w:tcPr>
            <w:tcW w:w="283" w:type="dxa"/>
            <w:tcBorders>
              <w:top w:val="nil"/>
              <w:bottom w:val="nil"/>
            </w:tcBorders>
          </w:tcPr>
          <w:p w:rsidR="00F43F54" w:rsidRPr="00AC3B88" w:rsidRDefault="00F43F54" w:rsidP="00F43F54">
            <w:pPr>
              <w:jc w:val="center"/>
              <w:rPr>
                <w:rFonts w:eastAsia="Times New Roman" w:cs="Times New Roman"/>
                <w:b/>
                <w:bCs/>
                <w:color w:val="000000" w:themeColor="text1"/>
                <w:lang w:eastAsia="en-GB"/>
              </w:rPr>
            </w:pPr>
          </w:p>
        </w:tc>
        <w:tc>
          <w:tcPr>
            <w:tcW w:w="1134" w:type="dxa"/>
            <w:shd w:val="clear" w:color="auto" w:fill="F2F2F2" w:themeFill="background1" w:themeFillShade="F2"/>
            <w:vAlign w:val="bottom"/>
          </w:tcPr>
          <w:p w:rsidR="00F43F54" w:rsidRPr="00AC3B88" w:rsidRDefault="00F43F54" w:rsidP="00F43F5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College</w:t>
            </w:r>
            <w:r w:rsidRPr="00AC3B88">
              <w:rPr>
                <w:rFonts w:eastAsia="Times New Roman" w:cs="Times New Roman"/>
                <w:b/>
                <w:bCs/>
                <w:color w:val="000000" w:themeColor="text1"/>
                <w:lang w:eastAsia="en-GB"/>
              </w:rPr>
              <w:t xml:space="preserve"> target</w:t>
            </w:r>
          </w:p>
        </w:tc>
        <w:tc>
          <w:tcPr>
            <w:tcW w:w="1117" w:type="dxa"/>
            <w:shd w:val="clear" w:color="auto" w:fill="F2F2F2" w:themeFill="background1" w:themeFillShade="F2"/>
            <w:vAlign w:val="bottom"/>
          </w:tcPr>
          <w:p w:rsidR="00F43F54" w:rsidRPr="00AC3B88" w:rsidRDefault="00F43F54" w:rsidP="00F43F5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 xml:space="preserve">College </w:t>
            </w:r>
            <w:r w:rsidRPr="00AC3B88">
              <w:rPr>
                <w:rFonts w:eastAsia="Times New Roman" w:cs="Times New Roman"/>
                <w:b/>
                <w:bCs/>
                <w:color w:val="000000" w:themeColor="text1"/>
                <w:lang w:eastAsia="en-GB"/>
              </w:rPr>
              <w:t>projected</w:t>
            </w:r>
          </w:p>
        </w:tc>
        <w:tc>
          <w:tcPr>
            <w:tcW w:w="241" w:type="dxa"/>
            <w:tcBorders>
              <w:top w:val="nil"/>
              <w:bottom w:val="nil"/>
            </w:tcBorders>
          </w:tcPr>
          <w:p w:rsidR="00F43F54" w:rsidRPr="00AC3B88" w:rsidRDefault="00F43F54" w:rsidP="00F43F54">
            <w:pPr>
              <w:jc w:val="center"/>
              <w:rPr>
                <w:rFonts w:eastAsia="Times New Roman" w:cs="Times New Roman"/>
                <w:b/>
                <w:bCs/>
                <w:color w:val="000000" w:themeColor="text1"/>
                <w:lang w:eastAsia="en-GB"/>
              </w:rPr>
            </w:pPr>
          </w:p>
        </w:tc>
        <w:tc>
          <w:tcPr>
            <w:tcW w:w="1093" w:type="dxa"/>
            <w:shd w:val="clear" w:color="auto" w:fill="F2F2F2" w:themeFill="background1" w:themeFillShade="F2"/>
            <w:vAlign w:val="bottom"/>
          </w:tcPr>
          <w:p w:rsidR="00F43F54" w:rsidRPr="00AC3B88" w:rsidRDefault="00F43F54" w:rsidP="00F43F5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College</w:t>
            </w:r>
            <w:r w:rsidRPr="00AC3B88">
              <w:rPr>
                <w:rFonts w:eastAsia="Times New Roman" w:cs="Times New Roman"/>
                <w:b/>
                <w:bCs/>
                <w:color w:val="000000" w:themeColor="text1"/>
                <w:lang w:eastAsia="en-GB"/>
              </w:rPr>
              <w:t xml:space="preserve"> target</w:t>
            </w:r>
          </w:p>
        </w:tc>
        <w:tc>
          <w:tcPr>
            <w:tcW w:w="1119" w:type="dxa"/>
            <w:shd w:val="clear" w:color="auto" w:fill="F2F2F2" w:themeFill="background1" w:themeFillShade="F2"/>
            <w:vAlign w:val="bottom"/>
          </w:tcPr>
          <w:p w:rsidR="00F43F54" w:rsidRPr="00AC3B88" w:rsidRDefault="00F43F54" w:rsidP="00F43F54">
            <w:pPr>
              <w:jc w:val="center"/>
              <w:rPr>
                <w:rFonts w:eastAsia="Times New Roman" w:cs="Times New Roman"/>
                <w:b/>
                <w:bCs/>
                <w:color w:val="000000" w:themeColor="text1"/>
                <w:lang w:eastAsia="en-GB"/>
              </w:rPr>
            </w:pPr>
            <w:r>
              <w:rPr>
                <w:rFonts w:eastAsia="Times New Roman" w:cs="Times New Roman"/>
                <w:b/>
                <w:bCs/>
                <w:color w:val="000000" w:themeColor="text1"/>
                <w:lang w:eastAsia="en-GB"/>
              </w:rPr>
              <w:t xml:space="preserve">College </w:t>
            </w:r>
            <w:r w:rsidRPr="00AC3B88">
              <w:rPr>
                <w:rFonts w:eastAsia="Times New Roman" w:cs="Times New Roman"/>
                <w:b/>
                <w:bCs/>
                <w:color w:val="000000" w:themeColor="text1"/>
                <w:lang w:eastAsia="en-GB"/>
              </w:rPr>
              <w:t>projected</w:t>
            </w:r>
          </w:p>
        </w:tc>
      </w:tr>
      <w:tr w:rsidR="00F43F54" w:rsidRPr="008E4DB3" w:rsidTr="00F43F54">
        <w:trPr>
          <w:trHeight w:val="345"/>
        </w:trPr>
        <w:tc>
          <w:tcPr>
            <w:tcW w:w="4673" w:type="dxa"/>
            <w:shd w:val="clear" w:color="auto" w:fill="auto"/>
            <w:vAlign w:val="center"/>
          </w:tcPr>
          <w:p w:rsidR="00F43F54" w:rsidRPr="00AC3B88" w:rsidRDefault="00F43F54" w:rsidP="00F43F54">
            <w:pPr>
              <w:rPr>
                <w:rFonts w:eastAsia="Times New Roman" w:cs="Times New Roman"/>
                <w:color w:val="000000" w:themeColor="text1"/>
                <w:lang w:eastAsia="en-GB"/>
              </w:rPr>
            </w:pPr>
            <w:r>
              <w:rPr>
                <w:rFonts w:eastAsia="Times New Roman" w:cs="Times New Roman"/>
                <w:color w:val="000000" w:themeColor="text1"/>
                <w:lang w:eastAsia="en-GB"/>
              </w:rPr>
              <w:t>Economic Sector:</w:t>
            </w:r>
          </w:p>
        </w:tc>
        <w:tc>
          <w:tcPr>
            <w:tcW w:w="1134" w:type="dxa"/>
            <w:shd w:val="clear" w:color="auto" w:fill="auto"/>
            <w:noWrap/>
            <w:vAlign w:val="bottom"/>
          </w:tcPr>
          <w:p w:rsidR="00F43F54" w:rsidRPr="00AC3B88" w:rsidRDefault="00F43F54" w:rsidP="00F43F54">
            <w:pPr>
              <w:jc w:val="center"/>
              <w:rPr>
                <w:rFonts w:eastAsia="Times New Roman" w:cs="Times New Roman"/>
                <w:b/>
                <w:bCs/>
                <w:color w:val="000000" w:themeColor="text1"/>
                <w:lang w:eastAsia="en-GB"/>
              </w:rPr>
            </w:pPr>
          </w:p>
        </w:tc>
        <w:tc>
          <w:tcPr>
            <w:tcW w:w="1134" w:type="dxa"/>
            <w:shd w:val="clear" w:color="auto" w:fill="auto"/>
            <w:noWrap/>
            <w:vAlign w:val="bottom"/>
          </w:tcPr>
          <w:p w:rsidR="00F43F54" w:rsidRPr="00AC3B88" w:rsidRDefault="00F43F54" w:rsidP="00F43F54">
            <w:pPr>
              <w:jc w:val="center"/>
              <w:rPr>
                <w:rFonts w:eastAsia="Times New Roman" w:cs="Times New Roman"/>
                <w:b/>
                <w:bCs/>
                <w:color w:val="000000" w:themeColor="text1"/>
                <w:lang w:eastAsia="en-GB"/>
              </w:rPr>
            </w:pPr>
          </w:p>
        </w:tc>
        <w:tc>
          <w:tcPr>
            <w:tcW w:w="1134" w:type="dxa"/>
            <w:shd w:val="clear" w:color="auto" w:fill="auto"/>
            <w:noWrap/>
            <w:vAlign w:val="bottom"/>
          </w:tcPr>
          <w:p w:rsidR="00F43F54" w:rsidRPr="00AC3B88" w:rsidRDefault="00F43F54" w:rsidP="00F43F54">
            <w:pPr>
              <w:jc w:val="center"/>
              <w:rPr>
                <w:rFonts w:eastAsia="Times New Roman" w:cs="Times New Roman"/>
                <w:b/>
                <w:bCs/>
                <w:color w:val="000000" w:themeColor="text1"/>
                <w:lang w:eastAsia="en-GB"/>
              </w:rPr>
            </w:pPr>
          </w:p>
        </w:tc>
        <w:tc>
          <w:tcPr>
            <w:tcW w:w="284"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134" w:type="dxa"/>
            <w:vAlign w:val="center"/>
          </w:tcPr>
          <w:p w:rsidR="00F43F54" w:rsidRDefault="00F43F54" w:rsidP="00F43F54">
            <w:pPr>
              <w:jc w:val="center"/>
              <w:rPr>
                <w:rFonts w:ascii="Calibri" w:hAnsi="Calibri"/>
                <w:color w:val="000000" w:themeColor="text1"/>
              </w:rPr>
            </w:pPr>
          </w:p>
        </w:tc>
        <w:tc>
          <w:tcPr>
            <w:tcW w:w="1134" w:type="dxa"/>
            <w:vAlign w:val="center"/>
          </w:tcPr>
          <w:p w:rsidR="00F43F54" w:rsidRDefault="00F43F54" w:rsidP="00F43F54">
            <w:pPr>
              <w:jc w:val="center"/>
              <w:rPr>
                <w:rFonts w:ascii="Calibri" w:hAnsi="Calibri"/>
                <w:color w:val="000000" w:themeColor="text1"/>
              </w:rPr>
            </w:pPr>
          </w:p>
        </w:tc>
        <w:tc>
          <w:tcPr>
            <w:tcW w:w="283"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134" w:type="dxa"/>
            <w:vAlign w:val="center"/>
          </w:tcPr>
          <w:p w:rsidR="00F43F54" w:rsidRDefault="00F43F54" w:rsidP="00F43F54">
            <w:pPr>
              <w:jc w:val="center"/>
              <w:rPr>
                <w:rFonts w:ascii="Calibri" w:hAnsi="Calibri"/>
                <w:color w:val="000000" w:themeColor="text1"/>
              </w:rPr>
            </w:pPr>
          </w:p>
        </w:tc>
        <w:tc>
          <w:tcPr>
            <w:tcW w:w="1117" w:type="dxa"/>
            <w:vAlign w:val="center"/>
          </w:tcPr>
          <w:p w:rsidR="00F43F54" w:rsidRDefault="00F43F54" w:rsidP="00F43F54">
            <w:pPr>
              <w:jc w:val="center"/>
              <w:rPr>
                <w:rFonts w:ascii="Calibri" w:hAnsi="Calibri"/>
                <w:color w:val="000000" w:themeColor="text1"/>
              </w:rPr>
            </w:pPr>
          </w:p>
        </w:tc>
        <w:tc>
          <w:tcPr>
            <w:tcW w:w="241"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093" w:type="dxa"/>
            <w:vAlign w:val="center"/>
          </w:tcPr>
          <w:p w:rsidR="00F43F54" w:rsidRDefault="00F43F54" w:rsidP="00F43F54">
            <w:pPr>
              <w:jc w:val="center"/>
              <w:rPr>
                <w:rFonts w:ascii="Calibri" w:hAnsi="Calibri"/>
                <w:color w:val="000000" w:themeColor="text1"/>
              </w:rPr>
            </w:pPr>
          </w:p>
        </w:tc>
        <w:tc>
          <w:tcPr>
            <w:tcW w:w="1119" w:type="dxa"/>
            <w:vAlign w:val="center"/>
          </w:tcPr>
          <w:p w:rsidR="00F43F54" w:rsidRDefault="00F43F54" w:rsidP="00F43F54">
            <w:pPr>
              <w:jc w:val="center"/>
              <w:rPr>
                <w:rFonts w:ascii="Calibri" w:hAnsi="Calibri"/>
                <w:color w:val="000000" w:themeColor="text1"/>
              </w:rPr>
            </w:pPr>
          </w:p>
        </w:tc>
      </w:tr>
      <w:tr w:rsidR="00F43F54" w:rsidRPr="008E4DB3" w:rsidTr="00916B1A">
        <w:trPr>
          <w:trHeight w:val="345"/>
        </w:trPr>
        <w:tc>
          <w:tcPr>
            <w:tcW w:w="4673" w:type="dxa"/>
            <w:shd w:val="clear" w:color="auto" w:fill="F8FBD1"/>
            <w:vAlign w:val="center"/>
            <w:hideMark/>
          </w:tcPr>
          <w:p w:rsidR="00F43F54" w:rsidRPr="00AC3B88" w:rsidRDefault="00F43F54" w:rsidP="00F43F54">
            <w:pPr>
              <w:rPr>
                <w:rFonts w:eastAsia="Times New Roman" w:cs="Times New Roman"/>
                <w:color w:val="000000" w:themeColor="text1"/>
                <w:lang w:eastAsia="en-GB"/>
              </w:rPr>
            </w:pPr>
            <w:r w:rsidRPr="00AC3B88">
              <w:rPr>
                <w:rFonts w:eastAsia="Times New Roman" w:cs="Times New Roman"/>
                <w:color w:val="000000" w:themeColor="text1"/>
                <w:lang w:eastAsia="en-GB"/>
              </w:rPr>
              <w:t>Administration, Financial and Business Services</w:t>
            </w:r>
          </w:p>
        </w:tc>
        <w:tc>
          <w:tcPr>
            <w:tcW w:w="1134" w:type="dxa"/>
            <w:shd w:val="clear" w:color="auto" w:fill="F8FBD1"/>
            <w:noWrap/>
            <w:vAlign w:val="center"/>
            <w:hideMark/>
          </w:tcPr>
          <w:p w:rsidR="00F43F54" w:rsidRPr="00F43F54" w:rsidRDefault="00F43F54" w:rsidP="00916B1A">
            <w:pPr>
              <w:jc w:val="center"/>
              <w:rPr>
                <w:rFonts w:eastAsia="Times New Roman" w:cs="Times New Roman"/>
                <w:bCs/>
                <w:color w:val="000000" w:themeColor="text1"/>
                <w:lang w:eastAsia="en-GB"/>
              </w:rPr>
            </w:pPr>
            <w:r w:rsidRPr="00F43F54">
              <w:rPr>
                <w:rFonts w:eastAsia="Times New Roman" w:cs="Times New Roman"/>
                <w:bCs/>
                <w:color w:val="000000" w:themeColor="text1"/>
                <w:lang w:eastAsia="en-GB"/>
              </w:rPr>
              <w:t>78,428</w:t>
            </w:r>
          </w:p>
        </w:tc>
        <w:tc>
          <w:tcPr>
            <w:tcW w:w="1134" w:type="dxa"/>
            <w:shd w:val="clear" w:color="auto" w:fill="E5DFEC" w:themeFill="accent4" w:themeFillTint="33"/>
            <w:noWrap/>
            <w:vAlign w:val="center"/>
            <w:hideMark/>
          </w:tcPr>
          <w:p w:rsidR="00F43F54" w:rsidRPr="00F43F54" w:rsidRDefault="00916B1A" w:rsidP="00916B1A">
            <w:pPr>
              <w:jc w:val="center"/>
              <w:rPr>
                <w:rFonts w:eastAsia="Times New Roman" w:cs="Times New Roman"/>
                <w:bCs/>
                <w:color w:val="000000" w:themeColor="text1"/>
                <w:lang w:eastAsia="en-GB"/>
              </w:rPr>
            </w:pPr>
            <w:r>
              <w:rPr>
                <w:rFonts w:ascii="Calibri" w:hAnsi="Calibri" w:cs="Arial"/>
                <w:color w:val="000000"/>
              </w:rPr>
              <w:fldChar w:fldCharType="begin"/>
            </w:r>
            <w:r>
              <w:rPr>
                <w:rFonts w:ascii="Calibri" w:hAnsi="Calibri" w:cs="Arial"/>
                <w:color w:val="000000"/>
              </w:rPr>
              <w:instrText xml:space="preserve"> =g25+j25+m25 \# "#,##0;(#,##0)" </w:instrText>
            </w:r>
            <w:r>
              <w:rPr>
                <w:rFonts w:ascii="Calibri" w:hAnsi="Calibri" w:cs="Arial"/>
                <w:color w:val="000000"/>
              </w:rPr>
              <w:fldChar w:fldCharType="separate"/>
            </w:r>
            <w:r>
              <w:rPr>
                <w:rFonts w:ascii="Calibri" w:hAnsi="Calibri" w:cs="Arial"/>
                <w:noProof/>
                <w:color w:val="000000"/>
              </w:rPr>
              <w:t>74,711</w:t>
            </w:r>
            <w:r>
              <w:rPr>
                <w:rFonts w:ascii="Calibri" w:hAnsi="Calibri" w:cs="Arial"/>
                <w:color w:val="000000"/>
              </w:rPr>
              <w:fldChar w:fldCharType="end"/>
            </w:r>
          </w:p>
        </w:tc>
        <w:tc>
          <w:tcPr>
            <w:tcW w:w="1134" w:type="dxa"/>
            <w:shd w:val="clear" w:color="auto" w:fill="F8FBD1"/>
            <w:noWrap/>
            <w:vAlign w:val="center"/>
            <w:hideMark/>
          </w:tcPr>
          <w:p w:rsidR="00F43F54" w:rsidRPr="00F43F54" w:rsidRDefault="00916B1A" w:rsidP="00916B1A">
            <w:pPr>
              <w:jc w:val="center"/>
              <w:rPr>
                <w:rFonts w:eastAsia="Times New Roman" w:cs="Times New Roman"/>
                <w:bCs/>
                <w:color w:val="000000" w:themeColor="text1"/>
                <w:lang w:eastAsia="en-GB"/>
              </w:rP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=c25-b25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(3,717)</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134" w:type="dxa"/>
            <w:shd w:val="clear" w:color="auto" w:fill="F8FBD1"/>
            <w:vAlign w:val="center"/>
          </w:tcPr>
          <w:p w:rsidR="00F43F54" w:rsidRPr="00A56537" w:rsidRDefault="00F43F54" w:rsidP="00F43F54">
            <w:pPr>
              <w:jc w:val="center"/>
              <w:rPr>
                <w:rFonts w:ascii="Calibri" w:hAnsi="Calibri"/>
                <w:color w:val="000000" w:themeColor="text1"/>
              </w:rPr>
            </w:pPr>
            <w:r>
              <w:rPr>
                <w:rFonts w:ascii="Calibri" w:hAnsi="Calibri"/>
                <w:color w:val="000000" w:themeColor="text1"/>
              </w:rPr>
              <w:t>49,809</w:t>
            </w:r>
          </w:p>
        </w:tc>
        <w:tc>
          <w:tcPr>
            <w:tcW w:w="1134" w:type="dxa"/>
            <w:shd w:val="clear" w:color="auto" w:fill="E5DFEC" w:themeFill="accent4" w:themeFillTint="33"/>
            <w:vAlign w:val="center"/>
          </w:tcPr>
          <w:p w:rsidR="00F43F54" w:rsidRPr="00A56537" w:rsidRDefault="00B47161" w:rsidP="00F43F54">
            <w:pPr>
              <w:jc w:val="center"/>
              <w:rPr>
                <w:rFonts w:ascii="Calibri" w:hAnsi="Calibri"/>
                <w:color w:val="000000" w:themeColor="text1"/>
              </w:rPr>
            </w:pPr>
            <w:r>
              <w:rPr>
                <w:rFonts w:ascii="Calibri" w:hAnsi="Calibri"/>
                <w:color w:val="000000" w:themeColor="text1"/>
              </w:rPr>
              <w:t>46,693</w:t>
            </w:r>
          </w:p>
        </w:tc>
        <w:tc>
          <w:tcPr>
            <w:tcW w:w="283"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134" w:type="dxa"/>
            <w:shd w:val="clear" w:color="auto" w:fill="F8FBD1"/>
            <w:vAlign w:val="center"/>
          </w:tcPr>
          <w:p w:rsidR="00F43F54" w:rsidRPr="00A56537" w:rsidRDefault="00F43F54" w:rsidP="00F43F54">
            <w:pPr>
              <w:jc w:val="center"/>
              <w:rPr>
                <w:rFonts w:ascii="Calibri" w:hAnsi="Calibri"/>
                <w:color w:val="000000" w:themeColor="text1"/>
              </w:rPr>
            </w:pPr>
            <w:r>
              <w:rPr>
                <w:rFonts w:ascii="Calibri" w:hAnsi="Calibri"/>
                <w:color w:val="000000" w:themeColor="text1"/>
              </w:rPr>
              <w:t>18,119</w:t>
            </w:r>
          </w:p>
        </w:tc>
        <w:tc>
          <w:tcPr>
            <w:tcW w:w="1117" w:type="dxa"/>
            <w:shd w:val="clear" w:color="auto" w:fill="E5DFEC" w:themeFill="accent4" w:themeFillTint="33"/>
            <w:vAlign w:val="center"/>
          </w:tcPr>
          <w:p w:rsidR="00F43F54" w:rsidRPr="00A56537" w:rsidRDefault="00B47161" w:rsidP="00F43F54">
            <w:pPr>
              <w:jc w:val="center"/>
              <w:rPr>
                <w:rFonts w:ascii="Calibri" w:hAnsi="Calibri"/>
                <w:color w:val="000000" w:themeColor="text1"/>
              </w:rPr>
            </w:pPr>
            <w:r>
              <w:rPr>
                <w:rFonts w:ascii="Calibri" w:hAnsi="Calibri"/>
                <w:color w:val="000000" w:themeColor="text1"/>
              </w:rPr>
              <w:t>17,417</w:t>
            </w:r>
          </w:p>
        </w:tc>
        <w:tc>
          <w:tcPr>
            <w:tcW w:w="241" w:type="dxa"/>
            <w:tcBorders>
              <w:top w:val="nil"/>
              <w:bottom w:val="nil"/>
            </w:tcBorders>
            <w:vAlign w:val="center"/>
          </w:tcPr>
          <w:p w:rsidR="00F43F54" w:rsidRPr="00A56537" w:rsidRDefault="00F43F54" w:rsidP="00F43F54">
            <w:pPr>
              <w:jc w:val="center"/>
              <w:rPr>
                <w:rFonts w:ascii="Calibri" w:hAnsi="Calibri"/>
                <w:color w:val="000000" w:themeColor="text1"/>
              </w:rPr>
            </w:pPr>
          </w:p>
        </w:tc>
        <w:tc>
          <w:tcPr>
            <w:tcW w:w="1093" w:type="dxa"/>
            <w:shd w:val="clear" w:color="auto" w:fill="F8FBD1"/>
            <w:vAlign w:val="center"/>
          </w:tcPr>
          <w:p w:rsidR="00F43F54" w:rsidRPr="00A56537" w:rsidRDefault="00F43F54" w:rsidP="00F43F54">
            <w:pPr>
              <w:jc w:val="center"/>
              <w:rPr>
                <w:rFonts w:ascii="Calibri" w:hAnsi="Calibri"/>
                <w:color w:val="000000" w:themeColor="text1"/>
              </w:rPr>
            </w:pPr>
            <w:r>
              <w:rPr>
                <w:rFonts w:ascii="Calibri" w:hAnsi="Calibri"/>
                <w:color w:val="000000" w:themeColor="text1"/>
              </w:rPr>
              <w:t>10,500</w:t>
            </w:r>
          </w:p>
        </w:tc>
        <w:tc>
          <w:tcPr>
            <w:tcW w:w="1119" w:type="dxa"/>
            <w:shd w:val="clear" w:color="auto" w:fill="E5DFEC" w:themeFill="accent4" w:themeFillTint="33"/>
            <w:vAlign w:val="center"/>
          </w:tcPr>
          <w:p w:rsidR="00F43F54" w:rsidRPr="00A56537" w:rsidRDefault="00B47161" w:rsidP="00F43F54">
            <w:pPr>
              <w:jc w:val="center"/>
              <w:rPr>
                <w:rFonts w:ascii="Calibri" w:hAnsi="Calibri"/>
                <w:color w:val="000000" w:themeColor="text1"/>
              </w:rPr>
            </w:pPr>
            <w:r>
              <w:rPr>
                <w:rFonts w:ascii="Calibri" w:hAnsi="Calibri"/>
                <w:color w:val="000000" w:themeColor="text1"/>
              </w:rPr>
              <w:t>10,601</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Creative and Cultural Industries</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sidRPr="00A56537">
              <w:rPr>
                <w:rFonts w:ascii="Calibri" w:hAnsi="Calibri"/>
                <w:color w:val="000000" w:themeColor="text1"/>
              </w:rPr>
              <w:t>5</w:t>
            </w:r>
            <w:r>
              <w:rPr>
                <w:rFonts w:ascii="Calibri" w:hAnsi="Calibri"/>
                <w:color w:val="000000" w:themeColor="text1"/>
              </w:rPr>
              <w:t>8</w:t>
            </w:r>
            <w:r w:rsidRPr="00A56537">
              <w:rPr>
                <w:rFonts w:ascii="Calibri" w:hAnsi="Calibri"/>
                <w:color w:val="000000" w:themeColor="text1"/>
              </w:rPr>
              <w:t>,6</w:t>
            </w:r>
            <w:r>
              <w:rPr>
                <w:rFonts w:ascii="Calibri" w:hAnsi="Calibri"/>
                <w:color w:val="000000" w:themeColor="text1"/>
              </w:rPr>
              <w:t>33</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=g26+j26+m26 \# "#,##0;(#,##0)" </w:instrText>
            </w:r>
            <w:r>
              <w:rPr>
                <w:rFonts w:ascii="Calibri" w:hAnsi="Calibri" w:cs="Arial"/>
                <w:noProof/>
                <w:color w:val="000000"/>
              </w:rPr>
              <w:fldChar w:fldCharType="separate"/>
            </w:r>
            <w:r>
              <w:rPr>
                <w:rFonts w:ascii="Calibri" w:hAnsi="Calibri" w:cs="Arial"/>
                <w:noProof/>
                <w:color w:val="000000"/>
              </w:rPr>
              <w:t>60,545</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=c26-b26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1,912</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27,862</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29,356</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19,271</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19,848</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11,500</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11,341</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Energy, Engineering, Construction and Manufacturing</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sidRPr="00A56537">
              <w:rPr>
                <w:rFonts w:ascii="Calibri" w:hAnsi="Calibri"/>
                <w:color w:val="000000" w:themeColor="text1"/>
              </w:rPr>
              <w:t>72,</w:t>
            </w:r>
            <w:r>
              <w:rPr>
                <w:rFonts w:ascii="Calibri" w:hAnsi="Calibri"/>
                <w:color w:val="000000" w:themeColor="text1"/>
              </w:rPr>
              <w:t>81</w:t>
            </w:r>
            <w:r w:rsidRPr="00A56537">
              <w:rPr>
                <w:rFonts w:ascii="Calibri" w:hAnsi="Calibri"/>
                <w:color w:val="000000" w:themeColor="text1"/>
              </w:rPr>
              <w:t>7</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=g27+j27+m27 \# "#,##0;(#,##0)" </w:instrText>
            </w:r>
            <w:r>
              <w:rPr>
                <w:rFonts w:ascii="Calibri" w:hAnsi="Calibri" w:cs="Arial"/>
                <w:noProof/>
                <w:color w:val="000000"/>
              </w:rPr>
              <w:fldChar w:fldCharType="separate"/>
            </w:r>
            <w:r>
              <w:rPr>
                <w:rFonts w:ascii="Calibri" w:hAnsi="Calibri" w:cs="Arial"/>
                <w:noProof/>
                <w:color w:val="000000"/>
              </w:rPr>
              <w:t>71,614</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=c27-b27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(1,203)</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35,278</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33,910</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19,039</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18,996</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18,500</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18,708</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Food, Drink, Tourism, Hospitality and Leisure</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sidRPr="00A56537">
              <w:rPr>
                <w:rFonts w:ascii="Calibri" w:hAnsi="Calibri"/>
                <w:color w:val="000000" w:themeColor="text1"/>
              </w:rPr>
              <w:t>6</w:t>
            </w:r>
            <w:r>
              <w:rPr>
                <w:rFonts w:ascii="Calibri" w:hAnsi="Calibri"/>
                <w:color w:val="000000" w:themeColor="text1"/>
              </w:rPr>
              <w:t>2</w:t>
            </w:r>
            <w:r w:rsidRPr="00A56537">
              <w:rPr>
                <w:rFonts w:ascii="Calibri" w:hAnsi="Calibri"/>
                <w:color w:val="000000" w:themeColor="text1"/>
              </w:rPr>
              <w:t>,</w:t>
            </w:r>
            <w:r>
              <w:rPr>
                <w:rFonts w:ascii="Calibri" w:hAnsi="Calibri"/>
                <w:color w:val="000000" w:themeColor="text1"/>
              </w:rPr>
              <w:t>320</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=g28+j28+m28 \# "#,##0;(#,##0)" </w:instrText>
            </w:r>
            <w:r>
              <w:rPr>
                <w:rFonts w:ascii="Calibri" w:hAnsi="Calibri" w:cs="Arial"/>
                <w:noProof/>
                <w:color w:val="000000"/>
              </w:rPr>
              <w:fldChar w:fldCharType="separate"/>
            </w:r>
            <w:r>
              <w:rPr>
                <w:rFonts w:ascii="Calibri" w:hAnsi="Calibri" w:cs="Arial"/>
                <w:noProof/>
                <w:color w:val="000000"/>
              </w:rPr>
              <w:t>66,849</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=c28-b28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4,529</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37,347</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42,015</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16,473</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16,218</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8,500</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8,616</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Health, Care and Education</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Pr>
                <w:rFonts w:ascii="Calibri" w:hAnsi="Calibri"/>
                <w:color w:val="000000" w:themeColor="text1"/>
              </w:rPr>
              <w:t>44,026</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=g29+j29+m29 \# "#,##0;(#,##0)" </w:instrText>
            </w:r>
            <w:r>
              <w:rPr>
                <w:rFonts w:ascii="Calibri" w:hAnsi="Calibri" w:cs="Arial"/>
                <w:noProof/>
                <w:color w:val="000000"/>
              </w:rPr>
              <w:fldChar w:fldCharType="separate"/>
            </w:r>
            <w:r>
              <w:rPr>
                <w:rFonts w:ascii="Calibri" w:hAnsi="Calibri" w:cs="Arial"/>
                <w:noProof/>
                <w:color w:val="000000"/>
              </w:rPr>
              <w:t>40,831</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=c29-b29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(3,195)</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13,691</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10,718</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19,835</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19,784</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10,500</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10,329</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Land-Based Industries</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Pr>
                <w:rFonts w:ascii="Calibri" w:hAnsi="Calibri"/>
                <w:color w:val="000000" w:themeColor="text1"/>
              </w:rPr>
              <w:t>3,</w:t>
            </w:r>
            <w:r w:rsidRPr="00A56537">
              <w:rPr>
                <w:rFonts w:ascii="Calibri" w:hAnsi="Calibri"/>
                <w:color w:val="000000" w:themeColor="text1"/>
              </w:rPr>
              <w:t>0</w:t>
            </w:r>
            <w:r>
              <w:rPr>
                <w:rFonts w:ascii="Calibri" w:hAnsi="Calibri"/>
                <w:color w:val="000000" w:themeColor="text1"/>
              </w:rPr>
              <w:t>88</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=g30+j30+m30 \# "#,##0;(#,##0)" </w:instrText>
            </w:r>
            <w:r>
              <w:rPr>
                <w:rFonts w:ascii="Calibri" w:hAnsi="Calibri" w:cs="Arial"/>
                <w:noProof/>
                <w:color w:val="000000"/>
              </w:rPr>
              <w:fldChar w:fldCharType="separate"/>
            </w:r>
            <w:r>
              <w:rPr>
                <w:rFonts w:ascii="Calibri" w:hAnsi="Calibri" w:cs="Arial"/>
                <w:noProof/>
                <w:color w:val="000000"/>
              </w:rPr>
              <w:t>3,081</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=c30-b30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(7)</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0</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3</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3,088</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3,078</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0</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sidRPr="00A56537">
              <w:rPr>
                <w:rFonts w:ascii="Calibri" w:hAnsi="Calibri"/>
                <w:color w:val="000000" w:themeColor="text1"/>
              </w:rPr>
              <w:t>0</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Life and Chemical Sciences</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sidRPr="00A56537">
              <w:rPr>
                <w:rFonts w:ascii="Calibri" w:hAnsi="Calibri"/>
                <w:color w:val="000000" w:themeColor="text1"/>
              </w:rPr>
              <w:t>1</w:t>
            </w:r>
            <w:r>
              <w:rPr>
                <w:rFonts w:ascii="Calibri" w:hAnsi="Calibri"/>
                <w:color w:val="000000" w:themeColor="text1"/>
              </w:rPr>
              <w:t>1</w:t>
            </w:r>
            <w:r w:rsidRPr="00A56537">
              <w:rPr>
                <w:rFonts w:ascii="Calibri" w:hAnsi="Calibri"/>
                <w:color w:val="000000" w:themeColor="text1"/>
              </w:rPr>
              <w:t>,</w:t>
            </w:r>
            <w:r>
              <w:rPr>
                <w:rFonts w:ascii="Calibri" w:hAnsi="Calibri"/>
                <w:color w:val="000000" w:themeColor="text1"/>
              </w:rPr>
              <w:t>025</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=g31+j31+m31 \# "#,##0;(#,##0)" </w:instrText>
            </w:r>
            <w:r>
              <w:rPr>
                <w:rFonts w:ascii="Calibri" w:hAnsi="Calibri" w:cs="Arial"/>
                <w:noProof/>
                <w:color w:val="000000"/>
              </w:rPr>
              <w:fldChar w:fldCharType="separate"/>
            </w:r>
            <w:r>
              <w:rPr>
                <w:rFonts w:ascii="Calibri" w:hAnsi="Calibri" w:cs="Arial"/>
                <w:noProof/>
                <w:color w:val="000000"/>
              </w:rPr>
              <w:t>11,116</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=c31-b31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 xml:space="preserve">  91</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519</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728</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6,506</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6,224</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4,000</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4,164</w:t>
            </w:r>
          </w:p>
        </w:tc>
      </w:tr>
      <w:tr w:rsidR="00916B1A" w:rsidRPr="008E4DB3" w:rsidTr="00916B1A">
        <w:trPr>
          <w:trHeight w:val="345"/>
        </w:trPr>
        <w:tc>
          <w:tcPr>
            <w:tcW w:w="4673" w:type="dxa"/>
            <w:shd w:val="clear" w:color="auto" w:fill="F8FBD1"/>
            <w:vAlign w:val="center"/>
            <w:hideMark/>
          </w:tcPr>
          <w:p w:rsidR="00916B1A" w:rsidRPr="00AC3B88" w:rsidRDefault="00916B1A" w:rsidP="00916B1A">
            <w:pPr>
              <w:rPr>
                <w:rFonts w:eastAsia="Times New Roman" w:cs="Times New Roman"/>
                <w:color w:val="000000" w:themeColor="text1"/>
                <w:lang w:eastAsia="en-GB"/>
              </w:rPr>
            </w:pPr>
            <w:r w:rsidRPr="00AC3B88">
              <w:rPr>
                <w:rFonts w:eastAsia="Times New Roman" w:cs="Times New Roman"/>
                <w:color w:val="000000" w:themeColor="text1"/>
                <w:lang w:eastAsia="en-GB"/>
              </w:rPr>
              <w:t>Transition and Supported Learning</w:t>
            </w:r>
          </w:p>
        </w:tc>
        <w:tc>
          <w:tcPr>
            <w:tcW w:w="1134" w:type="dxa"/>
            <w:shd w:val="clear" w:color="auto" w:fill="F8FBD1"/>
            <w:noWrap/>
            <w:vAlign w:val="center"/>
            <w:hideMark/>
          </w:tcPr>
          <w:p w:rsidR="00916B1A" w:rsidRPr="00A56537" w:rsidRDefault="00916B1A" w:rsidP="00916B1A">
            <w:pPr>
              <w:jc w:val="center"/>
              <w:rPr>
                <w:rFonts w:ascii="Calibri" w:hAnsi="Calibri"/>
                <w:color w:val="000000" w:themeColor="text1"/>
              </w:rPr>
            </w:pPr>
            <w:r w:rsidRPr="00A56537">
              <w:rPr>
                <w:rFonts w:ascii="Calibri" w:hAnsi="Calibri"/>
                <w:color w:val="000000" w:themeColor="text1"/>
              </w:rPr>
              <w:t>5</w:t>
            </w:r>
            <w:r>
              <w:rPr>
                <w:rFonts w:ascii="Calibri" w:hAnsi="Calibri"/>
                <w:color w:val="000000" w:themeColor="text1"/>
              </w:rPr>
              <w:t>5</w:t>
            </w:r>
            <w:r w:rsidRPr="00A56537">
              <w:rPr>
                <w:rFonts w:ascii="Calibri" w:hAnsi="Calibri"/>
                <w:color w:val="000000" w:themeColor="text1"/>
              </w:rPr>
              <w:t>,</w:t>
            </w:r>
            <w:r>
              <w:rPr>
                <w:rFonts w:ascii="Calibri" w:hAnsi="Calibri"/>
                <w:color w:val="000000" w:themeColor="text1"/>
              </w:rPr>
              <w:t>523</w:t>
            </w:r>
          </w:p>
        </w:tc>
        <w:tc>
          <w:tcPr>
            <w:tcW w:w="1134" w:type="dxa"/>
            <w:shd w:val="clear" w:color="auto" w:fill="E5DFEC" w:themeFill="accent4" w:themeFillTint="33"/>
            <w:noWrap/>
            <w:vAlign w:val="center"/>
            <w:hideMark/>
          </w:tcPr>
          <w:p w:rsidR="00916B1A" w:rsidRPr="00916B1A" w:rsidRDefault="00916B1A" w:rsidP="00916B1A">
            <w:pPr>
              <w:jc w:val="center"/>
              <w:rPr>
                <w:rFonts w:ascii="Calibri" w:hAnsi="Calibri" w:cs="Arial"/>
                <w:noProof/>
                <w:color w:val="000000"/>
              </w:rPr>
            </w:pPr>
            <w:r>
              <w:rPr>
                <w:rFonts w:ascii="Calibri" w:hAnsi="Calibri" w:cs="Arial"/>
                <w:noProof/>
                <w:color w:val="000000"/>
              </w:rPr>
              <w:fldChar w:fldCharType="begin"/>
            </w:r>
            <w:r>
              <w:rPr>
                <w:rFonts w:ascii="Calibri" w:hAnsi="Calibri" w:cs="Arial"/>
                <w:noProof/>
                <w:color w:val="000000"/>
              </w:rPr>
              <w:instrText xml:space="preserve"> =g32+j32+m32 \# "#,##0;(#,##0)" </w:instrText>
            </w:r>
            <w:r>
              <w:rPr>
                <w:rFonts w:ascii="Calibri" w:hAnsi="Calibri" w:cs="Arial"/>
                <w:noProof/>
                <w:color w:val="000000"/>
              </w:rPr>
              <w:fldChar w:fldCharType="separate"/>
            </w:r>
            <w:r>
              <w:rPr>
                <w:rFonts w:ascii="Calibri" w:hAnsi="Calibri" w:cs="Arial"/>
                <w:noProof/>
                <w:color w:val="000000"/>
              </w:rPr>
              <w:t>58,587</w:t>
            </w:r>
            <w:r>
              <w:rPr>
                <w:rFonts w:ascii="Calibri" w:hAnsi="Calibri" w:cs="Arial"/>
                <w:noProof/>
                <w:color w:val="000000"/>
              </w:rPr>
              <w:fldChar w:fldCharType="end"/>
            </w:r>
          </w:p>
        </w:tc>
        <w:tc>
          <w:tcPr>
            <w:tcW w:w="1134" w:type="dxa"/>
            <w:shd w:val="clear" w:color="auto" w:fill="F8FBD1"/>
            <w:noWrap/>
            <w:vAlign w:val="center"/>
            <w:hideMark/>
          </w:tcPr>
          <w:p w:rsidR="00916B1A" w:rsidRDefault="00916B1A" w:rsidP="00916B1A">
            <w:pPr>
              <w:jc w:val="center"/>
            </w:pPr>
            <w:r>
              <w:rPr>
                <w:rFonts w:eastAsia="Times New Roman" w:cs="Times New Roman"/>
                <w:bCs/>
                <w:color w:val="000000" w:themeColor="text1"/>
                <w:lang w:eastAsia="en-GB"/>
              </w:rPr>
              <w:fldChar w:fldCharType="begin"/>
            </w:r>
            <w:r>
              <w:rPr>
                <w:rFonts w:eastAsia="Times New Roman" w:cs="Times New Roman"/>
                <w:bCs/>
                <w:color w:val="000000" w:themeColor="text1"/>
                <w:lang w:eastAsia="en-GB"/>
              </w:rPr>
              <w:instrText xml:space="preserve"> =c32-b32 \# "#,##0;(#,##0)" </w:instrText>
            </w:r>
            <w:r>
              <w:rPr>
                <w:rFonts w:eastAsia="Times New Roman" w:cs="Times New Roman"/>
                <w:bCs/>
                <w:color w:val="000000" w:themeColor="text1"/>
                <w:lang w:eastAsia="en-GB"/>
              </w:rPr>
              <w:fldChar w:fldCharType="separate"/>
            </w:r>
            <w:r>
              <w:rPr>
                <w:rFonts w:eastAsia="Times New Roman" w:cs="Times New Roman"/>
                <w:bCs/>
                <w:noProof/>
                <w:color w:val="000000" w:themeColor="text1"/>
                <w:lang w:eastAsia="en-GB"/>
              </w:rPr>
              <w:t>3,064</w:t>
            </w:r>
            <w:r>
              <w:rPr>
                <w:rFonts w:eastAsia="Times New Roman" w:cs="Times New Roman"/>
                <w:bCs/>
                <w:color w:val="000000" w:themeColor="text1"/>
                <w:lang w:eastAsia="en-GB"/>
              </w:rPr>
              <w:fldChar w:fldCharType="end"/>
            </w:r>
          </w:p>
        </w:tc>
        <w:tc>
          <w:tcPr>
            <w:tcW w:w="284"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15,394</w:t>
            </w:r>
          </w:p>
        </w:tc>
        <w:tc>
          <w:tcPr>
            <w:tcW w:w="1134"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16,847</w:t>
            </w:r>
          </w:p>
        </w:tc>
        <w:tc>
          <w:tcPr>
            <w:tcW w:w="283"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134"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24,433</w:t>
            </w:r>
          </w:p>
        </w:tc>
        <w:tc>
          <w:tcPr>
            <w:tcW w:w="1117"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25,844</w:t>
            </w:r>
          </w:p>
        </w:tc>
        <w:tc>
          <w:tcPr>
            <w:tcW w:w="241" w:type="dxa"/>
            <w:tcBorders>
              <w:top w:val="nil"/>
              <w:bottom w:val="nil"/>
            </w:tcBorders>
            <w:vAlign w:val="center"/>
          </w:tcPr>
          <w:p w:rsidR="00916B1A" w:rsidRPr="00A56537" w:rsidRDefault="00916B1A" w:rsidP="00916B1A">
            <w:pPr>
              <w:jc w:val="center"/>
              <w:rPr>
                <w:rFonts w:ascii="Calibri" w:hAnsi="Calibri"/>
                <w:color w:val="000000" w:themeColor="text1"/>
              </w:rPr>
            </w:pPr>
          </w:p>
        </w:tc>
        <w:tc>
          <w:tcPr>
            <w:tcW w:w="1093" w:type="dxa"/>
            <w:shd w:val="clear" w:color="auto" w:fill="F8FBD1"/>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15,696</w:t>
            </w:r>
          </w:p>
        </w:tc>
        <w:tc>
          <w:tcPr>
            <w:tcW w:w="1119" w:type="dxa"/>
            <w:shd w:val="clear" w:color="auto" w:fill="E5DFEC" w:themeFill="accent4" w:themeFillTint="33"/>
            <w:vAlign w:val="center"/>
          </w:tcPr>
          <w:p w:rsidR="00916B1A" w:rsidRPr="00A56537" w:rsidRDefault="00916B1A" w:rsidP="00916B1A">
            <w:pPr>
              <w:jc w:val="center"/>
              <w:rPr>
                <w:rFonts w:ascii="Calibri" w:hAnsi="Calibri"/>
                <w:color w:val="000000" w:themeColor="text1"/>
              </w:rPr>
            </w:pPr>
            <w:r>
              <w:rPr>
                <w:rFonts w:ascii="Calibri" w:hAnsi="Calibri"/>
                <w:color w:val="000000" w:themeColor="text1"/>
              </w:rPr>
              <w:t>15,896</w:t>
            </w:r>
          </w:p>
        </w:tc>
      </w:tr>
      <w:tr w:rsidR="00916B1A" w:rsidRPr="008E4DB3" w:rsidTr="003A5B4A">
        <w:trPr>
          <w:trHeight w:val="345"/>
        </w:trPr>
        <w:tc>
          <w:tcPr>
            <w:tcW w:w="4673" w:type="dxa"/>
            <w:shd w:val="clear" w:color="auto" w:fill="auto"/>
            <w:vAlign w:val="center"/>
          </w:tcPr>
          <w:p w:rsidR="00916B1A" w:rsidRPr="00F43F54" w:rsidRDefault="00916B1A" w:rsidP="00916B1A">
            <w:pPr>
              <w:rPr>
                <w:rFonts w:eastAsia="Times New Roman" w:cs="Times New Roman"/>
                <w:i/>
                <w:color w:val="808080" w:themeColor="background1" w:themeShade="80"/>
                <w:lang w:eastAsia="en-GB"/>
              </w:rPr>
            </w:pPr>
            <w:r w:rsidRPr="00F43F54">
              <w:rPr>
                <w:rFonts w:eastAsia="Times New Roman" w:cs="Times New Roman"/>
                <w:i/>
                <w:color w:val="808080" w:themeColor="background1" w:themeShade="80"/>
                <w:lang w:eastAsia="en-GB"/>
              </w:rPr>
              <w:t>Total</w:t>
            </w:r>
          </w:p>
        </w:tc>
        <w:tc>
          <w:tcPr>
            <w:tcW w:w="1134" w:type="dxa"/>
            <w:shd w:val="clear" w:color="auto" w:fill="auto"/>
            <w:noWrap/>
            <w:vAlign w:val="center"/>
          </w:tcPr>
          <w:p w:rsidR="00916B1A" w:rsidRPr="00F43F54" w:rsidRDefault="00916B1A" w:rsidP="00916B1A">
            <w:pPr>
              <w:jc w:val="center"/>
              <w:rPr>
                <w:rFonts w:ascii="Calibri" w:hAnsi="Calibri"/>
                <w:i/>
                <w:color w:val="808080" w:themeColor="background1" w:themeShade="80"/>
              </w:rPr>
            </w:pPr>
            <w:r w:rsidRPr="00F43F54">
              <w:rPr>
                <w:rFonts w:ascii="Calibri" w:hAnsi="Calibri"/>
                <w:i/>
                <w:color w:val="808080" w:themeColor="background1" w:themeShade="80"/>
              </w:rPr>
              <w:fldChar w:fldCharType="begin"/>
            </w:r>
            <w:r w:rsidRPr="00F43F54">
              <w:rPr>
                <w:rFonts w:ascii="Calibri" w:hAnsi="Calibri"/>
                <w:i/>
                <w:color w:val="808080" w:themeColor="background1" w:themeShade="80"/>
              </w:rPr>
              <w:instrText xml:space="preserve"> =SUM(ABOVE) </w:instrText>
            </w:r>
            <w:r w:rsidRPr="00F43F54">
              <w:rPr>
                <w:rFonts w:ascii="Calibri" w:hAnsi="Calibri"/>
                <w:i/>
                <w:color w:val="808080" w:themeColor="background1" w:themeShade="80"/>
              </w:rPr>
              <w:fldChar w:fldCharType="separate"/>
            </w:r>
            <w:r w:rsidRPr="00F43F54">
              <w:rPr>
                <w:rFonts w:ascii="Calibri" w:hAnsi="Calibri"/>
                <w:i/>
                <w:noProof/>
                <w:color w:val="808080" w:themeColor="background1" w:themeShade="80"/>
              </w:rPr>
              <w:t>385,860</w:t>
            </w:r>
            <w:r w:rsidRPr="00F43F54">
              <w:rPr>
                <w:rFonts w:ascii="Calibri" w:hAnsi="Calibri"/>
                <w:i/>
                <w:color w:val="808080" w:themeColor="background1" w:themeShade="80"/>
              </w:rPr>
              <w:fldChar w:fldCharType="end"/>
            </w:r>
          </w:p>
        </w:tc>
        <w:tc>
          <w:tcPr>
            <w:tcW w:w="1134" w:type="dxa"/>
            <w:shd w:val="clear" w:color="auto" w:fill="auto"/>
            <w:noWrap/>
            <w:vAlign w:val="center"/>
          </w:tcPr>
          <w:p w:rsidR="00916B1A" w:rsidRPr="00F43F54" w:rsidRDefault="00916B1A" w:rsidP="00916B1A">
            <w:pPr>
              <w:jc w:val="center"/>
              <w:rPr>
                <w:rFonts w:ascii="Calibri" w:hAnsi="Calibri"/>
                <w:i/>
                <w:color w:val="808080" w:themeColor="background1" w:themeShade="80"/>
              </w:rPr>
            </w:pPr>
            <w:r>
              <w:rPr>
                <w:rFonts w:ascii="Calibri" w:hAnsi="Calibri"/>
                <w:i/>
                <w:color w:val="808080" w:themeColor="background1" w:themeShade="80"/>
              </w:rPr>
              <w:fldChar w:fldCharType="begin"/>
            </w:r>
            <w:r>
              <w:rPr>
                <w:rFonts w:ascii="Calibri" w:hAnsi="Calibri"/>
                <w:i/>
                <w:color w:val="808080" w:themeColor="background1" w:themeShade="80"/>
              </w:rPr>
              <w:instrText xml:space="preserve"> =SUM(ABOVE) </w:instrText>
            </w:r>
            <w:r>
              <w:rPr>
                <w:rFonts w:ascii="Calibri" w:hAnsi="Calibri"/>
                <w:i/>
                <w:color w:val="808080" w:themeColor="background1" w:themeShade="80"/>
              </w:rPr>
              <w:fldChar w:fldCharType="separate"/>
            </w:r>
            <w:r>
              <w:rPr>
                <w:rFonts w:ascii="Calibri" w:hAnsi="Calibri"/>
                <w:i/>
                <w:noProof/>
                <w:color w:val="808080" w:themeColor="background1" w:themeShade="80"/>
              </w:rPr>
              <w:t>387,334</w:t>
            </w:r>
            <w:r>
              <w:rPr>
                <w:rFonts w:ascii="Calibri" w:hAnsi="Calibri"/>
                <w:i/>
                <w:color w:val="808080" w:themeColor="background1" w:themeShade="80"/>
              </w:rPr>
              <w:fldChar w:fldCharType="end"/>
            </w:r>
          </w:p>
        </w:tc>
        <w:tc>
          <w:tcPr>
            <w:tcW w:w="1134" w:type="dxa"/>
            <w:shd w:val="clear" w:color="auto" w:fill="auto"/>
            <w:noWrap/>
            <w:vAlign w:val="center"/>
          </w:tcPr>
          <w:p w:rsidR="00916B1A" w:rsidRPr="00F43F54" w:rsidRDefault="00916B1A" w:rsidP="00916B1A">
            <w:pPr>
              <w:jc w:val="center"/>
              <w:rPr>
                <w:rFonts w:ascii="Calibri" w:hAnsi="Calibri"/>
                <w:i/>
                <w:color w:val="808080" w:themeColor="background1" w:themeShade="80"/>
              </w:rPr>
            </w:pPr>
            <w:r>
              <w:rPr>
                <w:rFonts w:ascii="Calibri" w:hAnsi="Calibri"/>
                <w:i/>
                <w:color w:val="808080" w:themeColor="background1" w:themeShade="80"/>
              </w:rPr>
              <w:fldChar w:fldCharType="begin"/>
            </w:r>
            <w:r>
              <w:rPr>
                <w:rFonts w:ascii="Calibri" w:hAnsi="Calibri"/>
                <w:i/>
                <w:color w:val="808080" w:themeColor="background1" w:themeShade="80"/>
              </w:rPr>
              <w:instrText xml:space="preserve"> =SUM(d25:d32) \# "#,##0;(#,##0)" </w:instrText>
            </w:r>
            <w:r>
              <w:rPr>
                <w:rFonts w:ascii="Calibri" w:hAnsi="Calibri"/>
                <w:i/>
                <w:color w:val="808080" w:themeColor="background1" w:themeShade="80"/>
              </w:rPr>
              <w:fldChar w:fldCharType="separate"/>
            </w:r>
            <w:r>
              <w:rPr>
                <w:rFonts w:ascii="Calibri" w:hAnsi="Calibri"/>
                <w:i/>
                <w:noProof/>
                <w:color w:val="808080" w:themeColor="background1" w:themeShade="80"/>
              </w:rPr>
              <w:t>1,474</w:t>
            </w:r>
            <w:r>
              <w:rPr>
                <w:rFonts w:ascii="Calibri" w:hAnsi="Calibri"/>
                <w:i/>
                <w:color w:val="808080" w:themeColor="background1" w:themeShade="80"/>
              </w:rPr>
              <w:fldChar w:fldCharType="end"/>
            </w:r>
          </w:p>
        </w:tc>
        <w:tc>
          <w:tcPr>
            <w:tcW w:w="284" w:type="dxa"/>
            <w:tcBorders>
              <w:top w:val="nil"/>
              <w:bottom w:val="nil"/>
            </w:tcBorders>
            <w:vAlign w:val="center"/>
          </w:tcPr>
          <w:p w:rsidR="00916B1A" w:rsidRPr="00F43F54" w:rsidRDefault="00916B1A" w:rsidP="00916B1A">
            <w:pPr>
              <w:jc w:val="center"/>
              <w:rPr>
                <w:rFonts w:ascii="Calibri" w:hAnsi="Calibri"/>
                <w:i/>
                <w:color w:val="808080" w:themeColor="background1" w:themeShade="80"/>
              </w:rPr>
            </w:pPr>
          </w:p>
        </w:tc>
        <w:tc>
          <w:tcPr>
            <w:tcW w:w="1134" w:type="dxa"/>
            <w:vAlign w:val="center"/>
          </w:tcPr>
          <w:p w:rsidR="00916B1A" w:rsidRPr="00F43F54" w:rsidRDefault="009F6646" w:rsidP="00916B1A">
            <w:pPr>
              <w:jc w:val="center"/>
              <w:rPr>
                <w:rFonts w:ascii="Calibri" w:hAnsi="Calibri"/>
                <w:i/>
                <w:color w:val="808080" w:themeColor="background1" w:themeShade="80"/>
              </w:rPr>
            </w:pPr>
            <w:r>
              <w:rPr>
                <w:rFonts w:ascii="Calibri" w:hAnsi="Calibri"/>
                <w:i/>
                <w:color w:val="808080" w:themeColor="background1" w:themeShade="80"/>
              </w:rPr>
              <w:fldChar w:fldCharType="begin"/>
            </w:r>
            <w:r>
              <w:rPr>
                <w:rFonts w:ascii="Calibri" w:hAnsi="Calibri"/>
                <w:i/>
                <w:color w:val="808080" w:themeColor="background1" w:themeShade="80"/>
              </w:rPr>
              <w:instrText xml:space="preserve"> =SUM(ABOVE) </w:instrText>
            </w:r>
            <w:r>
              <w:rPr>
                <w:rFonts w:ascii="Calibri" w:hAnsi="Calibri"/>
                <w:i/>
                <w:color w:val="808080" w:themeColor="background1" w:themeShade="80"/>
              </w:rPr>
              <w:fldChar w:fldCharType="separate"/>
            </w:r>
            <w:r>
              <w:rPr>
                <w:rFonts w:ascii="Calibri" w:hAnsi="Calibri"/>
                <w:i/>
                <w:noProof/>
                <w:color w:val="808080" w:themeColor="background1" w:themeShade="80"/>
              </w:rPr>
              <w:t>179,900</w:t>
            </w:r>
            <w:r>
              <w:rPr>
                <w:rFonts w:ascii="Calibri" w:hAnsi="Calibri"/>
                <w:i/>
                <w:color w:val="808080" w:themeColor="background1" w:themeShade="80"/>
              </w:rPr>
              <w:fldChar w:fldCharType="end"/>
            </w:r>
          </w:p>
        </w:tc>
        <w:tc>
          <w:tcPr>
            <w:tcW w:w="1134" w:type="dxa"/>
            <w:vAlign w:val="center"/>
          </w:tcPr>
          <w:p w:rsidR="00916B1A" w:rsidRPr="00F43F54" w:rsidRDefault="00916B1A" w:rsidP="00916B1A">
            <w:pPr>
              <w:jc w:val="center"/>
              <w:rPr>
                <w:rFonts w:ascii="Calibri" w:hAnsi="Calibri"/>
                <w:i/>
                <w:color w:val="808080" w:themeColor="background1" w:themeShade="80"/>
              </w:rPr>
            </w:pPr>
            <w:r>
              <w:rPr>
                <w:rFonts w:ascii="Calibri" w:hAnsi="Calibri"/>
                <w:i/>
                <w:color w:val="808080" w:themeColor="background1" w:themeShade="80"/>
              </w:rPr>
              <w:fldChar w:fldCharType="begin"/>
            </w:r>
            <w:r>
              <w:rPr>
                <w:rFonts w:ascii="Calibri" w:hAnsi="Calibri"/>
                <w:i/>
                <w:color w:val="808080" w:themeColor="background1" w:themeShade="80"/>
              </w:rPr>
              <w:instrText xml:space="preserve"> =SUM(ABOVE) </w:instrText>
            </w:r>
            <w:r>
              <w:rPr>
                <w:rFonts w:ascii="Calibri" w:hAnsi="Calibri"/>
                <w:i/>
                <w:color w:val="808080" w:themeColor="background1" w:themeShade="80"/>
              </w:rPr>
              <w:fldChar w:fldCharType="separate"/>
            </w:r>
            <w:r>
              <w:rPr>
                <w:rFonts w:ascii="Calibri" w:hAnsi="Calibri"/>
                <w:i/>
                <w:noProof/>
                <w:color w:val="808080" w:themeColor="background1" w:themeShade="80"/>
              </w:rPr>
              <w:t>180,270</w:t>
            </w:r>
            <w:r>
              <w:rPr>
                <w:rFonts w:ascii="Calibri" w:hAnsi="Calibri"/>
                <w:i/>
                <w:color w:val="808080" w:themeColor="background1" w:themeShade="80"/>
              </w:rPr>
              <w:fldChar w:fldCharType="end"/>
            </w:r>
          </w:p>
        </w:tc>
        <w:tc>
          <w:tcPr>
            <w:tcW w:w="283" w:type="dxa"/>
            <w:tcBorders>
              <w:top w:val="nil"/>
              <w:bottom w:val="nil"/>
            </w:tcBorders>
            <w:vAlign w:val="center"/>
          </w:tcPr>
          <w:p w:rsidR="00916B1A" w:rsidRPr="00F43F54" w:rsidRDefault="00916B1A" w:rsidP="00916B1A">
            <w:pPr>
              <w:jc w:val="center"/>
              <w:rPr>
                <w:rFonts w:ascii="Calibri" w:hAnsi="Calibri"/>
                <w:i/>
                <w:color w:val="808080" w:themeColor="background1" w:themeShade="80"/>
              </w:rPr>
            </w:pPr>
          </w:p>
        </w:tc>
        <w:tc>
          <w:tcPr>
            <w:tcW w:w="1134" w:type="dxa"/>
            <w:vAlign w:val="center"/>
          </w:tcPr>
          <w:p w:rsidR="00916B1A" w:rsidRPr="00F43F54" w:rsidRDefault="00916B1A" w:rsidP="00916B1A">
            <w:pPr>
              <w:jc w:val="center"/>
              <w:rPr>
                <w:rFonts w:ascii="Calibri" w:hAnsi="Calibri"/>
                <w:i/>
                <w:color w:val="808080" w:themeColor="background1" w:themeShade="80"/>
              </w:rPr>
            </w:pPr>
            <w:r w:rsidRPr="00F43F54">
              <w:rPr>
                <w:rFonts w:ascii="Calibri" w:hAnsi="Calibri"/>
                <w:i/>
                <w:color w:val="808080" w:themeColor="background1" w:themeShade="80"/>
              </w:rPr>
              <w:fldChar w:fldCharType="begin"/>
            </w:r>
            <w:r w:rsidRPr="00F43F54">
              <w:rPr>
                <w:rFonts w:ascii="Calibri" w:hAnsi="Calibri"/>
                <w:i/>
                <w:color w:val="808080" w:themeColor="background1" w:themeShade="80"/>
              </w:rPr>
              <w:instrText xml:space="preserve"> =SUM(ABOVE) </w:instrText>
            </w:r>
            <w:r w:rsidRPr="00F43F54">
              <w:rPr>
                <w:rFonts w:ascii="Calibri" w:hAnsi="Calibri"/>
                <w:i/>
                <w:color w:val="808080" w:themeColor="background1" w:themeShade="80"/>
              </w:rPr>
              <w:fldChar w:fldCharType="separate"/>
            </w:r>
            <w:r w:rsidRPr="00F43F54">
              <w:rPr>
                <w:rFonts w:ascii="Calibri" w:hAnsi="Calibri"/>
                <w:i/>
                <w:noProof/>
                <w:color w:val="808080" w:themeColor="background1" w:themeShade="80"/>
              </w:rPr>
              <w:t>126,764</w:t>
            </w:r>
            <w:r w:rsidRPr="00F43F54">
              <w:rPr>
                <w:rFonts w:ascii="Calibri" w:hAnsi="Calibri"/>
                <w:i/>
                <w:color w:val="808080" w:themeColor="background1" w:themeShade="80"/>
              </w:rPr>
              <w:fldChar w:fldCharType="end"/>
            </w:r>
          </w:p>
        </w:tc>
        <w:tc>
          <w:tcPr>
            <w:tcW w:w="1117" w:type="dxa"/>
            <w:vAlign w:val="center"/>
          </w:tcPr>
          <w:p w:rsidR="00916B1A" w:rsidRPr="00F43F54" w:rsidRDefault="00916B1A" w:rsidP="00916B1A">
            <w:pPr>
              <w:jc w:val="center"/>
              <w:rPr>
                <w:rFonts w:ascii="Calibri" w:hAnsi="Calibri"/>
                <w:i/>
                <w:color w:val="808080" w:themeColor="background1" w:themeShade="80"/>
              </w:rPr>
            </w:pPr>
            <w:r>
              <w:rPr>
                <w:rFonts w:ascii="Calibri" w:hAnsi="Calibri"/>
                <w:i/>
                <w:color w:val="808080" w:themeColor="background1" w:themeShade="80"/>
              </w:rPr>
              <w:fldChar w:fldCharType="begin"/>
            </w:r>
            <w:r>
              <w:rPr>
                <w:rFonts w:ascii="Calibri" w:hAnsi="Calibri"/>
                <w:i/>
                <w:color w:val="808080" w:themeColor="background1" w:themeShade="80"/>
              </w:rPr>
              <w:instrText xml:space="preserve"> =SUM(ABOVE) </w:instrText>
            </w:r>
            <w:r>
              <w:rPr>
                <w:rFonts w:ascii="Calibri" w:hAnsi="Calibri"/>
                <w:i/>
                <w:color w:val="808080" w:themeColor="background1" w:themeShade="80"/>
              </w:rPr>
              <w:fldChar w:fldCharType="separate"/>
            </w:r>
            <w:r>
              <w:rPr>
                <w:rFonts w:ascii="Calibri" w:hAnsi="Calibri"/>
                <w:i/>
                <w:noProof/>
                <w:color w:val="808080" w:themeColor="background1" w:themeShade="80"/>
              </w:rPr>
              <w:t>127,409</w:t>
            </w:r>
            <w:r>
              <w:rPr>
                <w:rFonts w:ascii="Calibri" w:hAnsi="Calibri"/>
                <w:i/>
                <w:color w:val="808080" w:themeColor="background1" w:themeShade="80"/>
              </w:rPr>
              <w:fldChar w:fldCharType="end"/>
            </w:r>
          </w:p>
        </w:tc>
        <w:tc>
          <w:tcPr>
            <w:tcW w:w="241" w:type="dxa"/>
            <w:tcBorders>
              <w:top w:val="nil"/>
              <w:bottom w:val="nil"/>
            </w:tcBorders>
            <w:vAlign w:val="center"/>
          </w:tcPr>
          <w:p w:rsidR="00916B1A" w:rsidRPr="00F43F54" w:rsidRDefault="00916B1A" w:rsidP="00916B1A">
            <w:pPr>
              <w:jc w:val="center"/>
              <w:rPr>
                <w:rFonts w:ascii="Calibri" w:hAnsi="Calibri"/>
                <w:i/>
                <w:color w:val="808080" w:themeColor="background1" w:themeShade="80"/>
              </w:rPr>
            </w:pPr>
          </w:p>
        </w:tc>
        <w:tc>
          <w:tcPr>
            <w:tcW w:w="1093" w:type="dxa"/>
            <w:vAlign w:val="center"/>
          </w:tcPr>
          <w:p w:rsidR="00916B1A" w:rsidRPr="00F43F54" w:rsidRDefault="00916B1A" w:rsidP="00916B1A">
            <w:pPr>
              <w:jc w:val="center"/>
              <w:rPr>
                <w:rFonts w:ascii="Calibri" w:hAnsi="Calibri"/>
                <w:i/>
                <w:color w:val="808080" w:themeColor="background1" w:themeShade="80"/>
              </w:rPr>
            </w:pPr>
            <w:r w:rsidRPr="00F43F54">
              <w:rPr>
                <w:rFonts w:ascii="Calibri" w:hAnsi="Calibri"/>
                <w:i/>
                <w:color w:val="808080" w:themeColor="background1" w:themeShade="80"/>
              </w:rPr>
              <w:fldChar w:fldCharType="begin"/>
            </w:r>
            <w:r w:rsidRPr="00F43F54">
              <w:rPr>
                <w:rFonts w:ascii="Calibri" w:hAnsi="Calibri"/>
                <w:i/>
                <w:color w:val="808080" w:themeColor="background1" w:themeShade="80"/>
              </w:rPr>
              <w:instrText xml:space="preserve"> =SUM(ABOVE) </w:instrText>
            </w:r>
            <w:r w:rsidRPr="00F43F54">
              <w:rPr>
                <w:rFonts w:ascii="Calibri" w:hAnsi="Calibri"/>
                <w:i/>
                <w:color w:val="808080" w:themeColor="background1" w:themeShade="80"/>
              </w:rPr>
              <w:fldChar w:fldCharType="separate"/>
            </w:r>
            <w:r w:rsidRPr="00F43F54">
              <w:rPr>
                <w:rFonts w:ascii="Calibri" w:hAnsi="Calibri"/>
                <w:i/>
                <w:noProof/>
                <w:color w:val="808080" w:themeColor="background1" w:themeShade="80"/>
              </w:rPr>
              <w:t>79,196</w:t>
            </w:r>
            <w:r w:rsidRPr="00F43F54">
              <w:rPr>
                <w:rFonts w:ascii="Calibri" w:hAnsi="Calibri"/>
                <w:i/>
                <w:color w:val="808080" w:themeColor="background1" w:themeShade="80"/>
              </w:rPr>
              <w:fldChar w:fldCharType="end"/>
            </w:r>
          </w:p>
        </w:tc>
        <w:tc>
          <w:tcPr>
            <w:tcW w:w="1119" w:type="dxa"/>
            <w:vAlign w:val="center"/>
          </w:tcPr>
          <w:p w:rsidR="00916B1A" w:rsidRPr="00F43F54" w:rsidRDefault="00916B1A" w:rsidP="00916B1A">
            <w:pPr>
              <w:jc w:val="center"/>
              <w:rPr>
                <w:rFonts w:ascii="Calibri" w:hAnsi="Calibri"/>
                <w:i/>
                <w:color w:val="808080" w:themeColor="background1" w:themeShade="80"/>
              </w:rPr>
            </w:pPr>
            <w:r>
              <w:rPr>
                <w:rFonts w:ascii="Calibri" w:hAnsi="Calibri"/>
                <w:i/>
                <w:color w:val="808080" w:themeColor="background1" w:themeShade="80"/>
              </w:rPr>
              <w:fldChar w:fldCharType="begin"/>
            </w:r>
            <w:r>
              <w:rPr>
                <w:rFonts w:ascii="Calibri" w:hAnsi="Calibri"/>
                <w:i/>
                <w:color w:val="808080" w:themeColor="background1" w:themeShade="80"/>
              </w:rPr>
              <w:instrText xml:space="preserve"> =SUM(ABOVE) </w:instrText>
            </w:r>
            <w:r>
              <w:rPr>
                <w:rFonts w:ascii="Calibri" w:hAnsi="Calibri"/>
                <w:i/>
                <w:color w:val="808080" w:themeColor="background1" w:themeShade="80"/>
              </w:rPr>
              <w:fldChar w:fldCharType="separate"/>
            </w:r>
            <w:r>
              <w:rPr>
                <w:rFonts w:ascii="Calibri" w:hAnsi="Calibri"/>
                <w:i/>
                <w:noProof/>
                <w:color w:val="808080" w:themeColor="background1" w:themeShade="80"/>
              </w:rPr>
              <w:t>79,655</w:t>
            </w:r>
            <w:r>
              <w:rPr>
                <w:rFonts w:ascii="Calibri" w:hAnsi="Calibri"/>
                <w:i/>
                <w:color w:val="808080" w:themeColor="background1" w:themeShade="80"/>
              </w:rPr>
              <w:fldChar w:fldCharType="end"/>
            </w:r>
          </w:p>
        </w:tc>
      </w:tr>
    </w:tbl>
    <w:p w:rsidR="00C52EBA" w:rsidRPr="008E4DB3" w:rsidRDefault="00C52EBA" w:rsidP="00C7174E">
      <w:pPr>
        <w:spacing w:after="200" w:line="276" w:lineRule="auto"/>
        <w:rPr>
          <w:b/>
          <w:color w:val="000000" w:themeColor="text1"/>
        </w:rPr>
      </w:pPr>
    </w:p>
    <w:sectPr w:rsidR="00C52EBA" w:rsidRPr="008E4DB3" w:rsidSect="00AC3B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1A" w:rsidRDefault="00916B1A" w:rsidP="00D20D69">
      <w:r>
        <w:separator/>
      </w:r>
    </w:p>
  </w:endnote>
  <w:endnote w:type="continuationSeparator" w:id="0">
    <w:p w:rsidR="00916B1A" w:rsidRDefault="00916B1A"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225337"/>
      <w:docPartObj>
        <w:docPartGallery w:val="Page Numbers (Bottom of Page)"/>
        <w:docPartUnique/>
      </w:docPartObj>
    </w:sdtPr>
    <w:sdtEndPr>
      <w:rPr>
        <w:noProof/>
        <w:sz w:val="20"/>
        <w:szCs w:val="20"/>
      </w:rPr>
    </w:sdtEndPr>
    <w:sdtContent>
      <w:p w:rsidR="00916B1A" w:rsidRDefault="00916B1A" w:rsidP="00D20D69">
        <w:pPr>
          <w:pStyle w:val="Footer"/>
          <w:jc w:val="cente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713972">
          <w:rPr>
            <w:noProof/>
            <w:sz w:val="20"/>
            <w:szCs w:val="20"/>
          </w:rPr>
          <w:t>2</w:t>
        </w:r>
        <w:r w:rsidRPr="00C95C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1A" w:rsidRDefault="00916B1A" w:rsidP="00D20D69">
      <w:r>
        <w:separator/>
      </w:r>
    </w:p>
  </w:footnote>
  <w:footnote w:type="continuationSeparator" w:id="0">
    <w:p w:rsidR="00916B1A" w:rsidRDefault="00916B1A" w:rsidP="00D20D69">
      <w:r>
        <w:continuationSeparator/>
      </w:r>
    </w:p>
  </w:footnote>
  <w:footnote w:id="1">
    <w:p w:rsidR="00E32D86" w:rsidRDefault="00E32D86">
      <w:pPr>
        <w:pStyle w:val="FootnoteText"/>
      </w:pPr>
      <w:r>
        <w:rPr>
          <w:rStyle w:val="FootnoteReference"/>
        </w:rPr>
        <w:footnoteRef/>
      </w:r>
      <w:r>
        <w:t xml:space="preserve"> </w:t>
      </w:r>
      <w:r>
        <w:rPr>
          <w:color w:val="000000" w:themeColor="text1"/>
        </w:rPr>
        <w:t xml:space="preserve">By way of background information, it is important to note that the trend is for a reducing number of </w:t>
      </w:r>
      <w:r w:rsidR="00423B50">
        <w:rPr>
          <w:color w:val="000000" w:themeColor="text1"/>
        </w:rPr>
        <w:t>people are living</w:t>
      </w:r>
      <w:r>
        <w:rPr>
          <w:color w:val="000000" w:themeColor="text1"/>
        </w:rPr>
        <w:t xml:space="preserve"> in the most deprived postcodes (SIMD10). Between 2004 and 2016 the number of</w:t>
      </w:r>
      <w:r w:rsidR="00423B50">
        <w:rPr>
          <w:color w:val="000000" w:themeColor="text1"/>
        </w:rPr>
        <w:t xml:space="preserve"> Glasgow</w:t>
      </w:r>
      <w:r>
        <w:rPr>
          <w:color w:val="000000" w:themeColor="text1"/>
        </w:rPr>
        <w:t xml:space="preserve"> residents living in the mos</w:t>
      </w:r>
      <w:r w:rsidR="00423B50">
        <w:rPr>
          <w:color w:val="000000" w:themeColor="text1"/>
        </w:rPr>
        <w:t xml:space="preserve">t deprived postcodes </w:t>
      </w:r>
      <w:r>
        <w:rPr>
          <w:color w:val="000000" w:themeColor="text1"/>
        </w:rPr>
        <w:t>reduced from 47% to 32</w:t>
      </w:r>
      <w:r w:rsidR="00423B50">
        <w:rPr>
          <w:color w:val="000000" w:themeColor="text1"/>
        </w:rPr>
        <w:t>%.</w:t>
      </w:r>
      <w:r>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4668"/>
    <w:multiLevelType w:val="hybridMultilevel"/>
    <w:tmpl w:val="8702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B25E1"/>
    <w:multiLevelType w:val="multilevel"/>
    <w:tmpl w:val="D4E279B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8C5DA1"/>
    <w:multiLevelType w:val="multilevel"/>
    <w:tmpl w:val="527481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1A427BE"/>
    <w:multiLevelType w:val="multilevel"/>
    <w:tmpl w:val="A45CF09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2354875"/>
    <w:multiLevelType w:val="hybridMultilevel"/>
    <w:tmpl w:val="0AA4AA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D15095A"/>
    <w:multiLevelType w:val="multilevel"/>
    <w:tmpl w:val="EED2746A"/>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FCA699F"/>
    <w:multiLevelType w:val="hybridMultilevel"/>
    <w:tmpl w:val="83027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9" w15:restartNumberingAfterBreak="0">
    <w:nsid w:val="450A5A94"/>
    <w:multiLevelType w:val="hybridMultilevel"/>
    <w:tmpl w:val="477E2D30"/>
    <w:lvl w:ilvl="0" w:tplc="8C4E1D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D4DB4"/>
    <w:multiLevelType w:val="multilevel"/>
    <w:tmpl w:val="527481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52CF251B"/>
    <w:multiLevelType w:val="multilevel"/>
    <w:tmpl w:val="82FECA5C"/>
    <w:lvl w:ilvl="0">
      <w:start w:val="1"/>
      <w:numFmt w:val="decimal"/>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C9A382E"/>
    <w:multiLevelType w:val="hybridMultilevel"/>
    <w:tmpl w:val="26CA5B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F52AD1"/>
    <w:multiLevelType w:val="multilevel"/>
    <w:tmpl w:val="527481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14"/>
  </w:num>
  <w:num w:numId="2">
    <w:abstractNumId w:val="8"/>
  </w:num>
  <w:num w:numId="3">
    <w:abstractNumId w:val="11"/>
  </w:num>
  <w:num w:numId="4">
    <w:abstractNumId w:val="2"/>
  </w:num>
  <w:num w:numId="5">
    <w:abstractNumId w:val="10"/>
  </w:num>
  <w:num w:numId="6">
    <w:abstractNumId w:val="3"/>
  </w:num>
  <w:num w:numId="7">
    <w:abstractNumId w:val="13"/>
  </w:num>
  <w:num w:numId="8">
    <w:abstractNumId w:val="0"/>
  </w:num>
  <w:num w:numId="9">
    <w:abstractNumId w:val="6"/>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5"/>
  </w:num>
  <w:num w:numId="16">
    <w:abstractNumId w:val="12"/>
  </w:num>
  <w:num w:numId="17">
    <w:abstractNumId w:val="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41D8B"/>
    <w:rsid w:val="00044077"/>
    <w:rsid w:val="00067003"/>
    <w:rsid w:val="00085EEB"/>
    <w:rsid w:val="000A7B14"/>
    <w:rsid w:val="000B6F07"/>
    <w:rsid w:val="000C0F2F"/>
    <w:rsid w:val="000D109D"/>
    <w:rsid w:val="000D43B8"/>
    <w:rsid w:val="000E5A05"/>
    <w:rsid w:val="000E61C4"/>
    <w:rsid w:val="000F3603"/>
    <w:rsid w:val="001002FF"/>
    <w:rsid w:val="001040F1"/>
    <w:rsid w:val="00111BC6"/>
    <w:rsid w:val="00114C21"/>
    <w:rsid w:val="001247F5"/>
    <w:rsid w:val="00126751"/>
    <w:rsid w:val="00131A28"/>
    <w:rsid w:val="00133D74"/>
    <w:rsid w:val="00143B2F"/>
    <w:rsid w:val="00155FA1"/>
    <w:rsid w:val="0017561D"/>
    <w:rsid w:val="00180784"/>
    <w:rsid w:val="00195A11"/>
    <w:rsid w:val="00196857"/>
    <w:rsid w:val="00197F1D"/>
    <w:rsid w:val="001A5ED2"/>
    <w:rsid w:val="001B3903"/>
    <w:rsid w:val="001B545F"/>
    <w:rsid w:val="001C0903"/>
    <w:rsid w:val="001C34E2"/>
    <w:rsid w:val="001E37A1"/>
    <w:rsid w:val="001F6290"/>
    <w:rsid w:val="002102FA"/>
    <w:rsid w:val="00212BF6"/>
    <w:rsid w:val="00226BB3"/>
    <w:rsid w:val="00252D89"/>
    <w:rsid w:val="002546CE"/>
    <w:rsid w:val="00255E93"/>
    <w:rsid w:val="00285730"/>
    <w:rsid w:val="002A4477"/>
    <w:rsid w:val="002C0AF0"/>
    <w:rsid w:val="002C1C0A"/>
    <w:rsid w:val="002D57E9"/>
    <w:rsid w:val="002D5ED4"/>
    <w:rsid w:val="002E55BB"/>
    <w:rsid w:val="0030552C"/>
    <w:rsid w:val="00311B30"/>
    <w:rsid w:val="00313B89"/>
    <w:rsid w:val="00316E78"/>
    <w:rsid w:val="0032184E"/>
    <w:rsid w:val="00322798"/>
    <w:rsid w:val="00324AE4"/>
    <w:rsid w:val="00333EEC"/>
    <w:rsid w:val="003352F0"/>
    <w:rsid w:val="003367C0"/>
    <w:rsid w:val="0034289C"/>
    <w:rsid w:val="00355247"/>
    <w:rsid w:val="00366AD5"/>
    <w:rsid w:val="00367399"/>
    <w:rsid w:val="003A1BD9"/>
    <w:rsid w:val="003A5B4A"/>
    <w:rsid w:val="003B1B4B"/>
    <w:rsid w:val="003B43F4"/>
    <w:rsid w:val="003C3AA4"/>
    <w:rsid w:val="003F5EA9"/>
    <w:rsid w:val="004150C2"/>
    <w:rsid w:val="00423B50"/>
    <w:rsid w:val="004413FA"/>
    <w:rsid w:val="00447ECE"/>
    <w:rsid w:val="0045646B"/>
    <w:rsid w:val="00464E52"/>
    <w:rsid w:val="00467D65"/>
    <w:rsid w:val="00472D0D"/>
    <w:rsid w:val="00481F17"/>
    <w:rsid w:val="004A3717"/>
    <w:rsid w:val="004C05B3"/>
    <w:rsid w:val="004C2E55"/>
    <w:rsid w:val="004C3AC1"/>
    <w:rsid w:val="004E450B"/>
    <w:rsid w:val="004E6C21"/>
    <w:rsid w:val="00514384"/>
    <w:rsid w:val="00536D96"/>
    <w:rsid w:val="00550B74"/>
    <w:rsid w:val="005A15BC"/>
    <w:rsid w:val="005D1334"/>
    <w:rsid w:val="005F3357"/>
    <w:rsid w:val="005F4A1A"/>
    <w:rsid w:val="006154D1"/>
    <w:rsid w:val="00637963"/>
    <w:rsid w:val="0065765C"/>
    <w:rsid w:val="00666A9F"/>
    <w:rsid w:val="00674765"/>
    <w:rsid w:val="00676EF8"/>
    <w:rsid w:val="006E7E22"/>
    <w:rsid w:val="006F4932"/>
    <w:rsid w:val="0071012B"/>
    <w:rsid w:val="00713972"/>
    <w:rsid w:val="007142AB"/>
    <w:rsid w:val="00731A1B"/>
    <w:rsid w:val="00745D19"/>
    <w:rsid w:val="0074640E"/>
    <w:rsid w:val="007526DD"/>
    <w:rsid w:val="00760256"/>
    <w:rsid w:val="00763F0C"/>
    <w:rsid w:val="00777F94"/>
    <w:rsid w:val="00784388"/>
    <w:rsid w:val="007969DB"/>
    <w:rsid w:val="007A09AE"/>
    <w:rsid w:val="007A71E0"/>
    <w:rsid w:val="007B4A68"/>
    <w:rsid w:val="007C284B"/>
    <w:rsid w:val="007D2669"/>
    <w:rsid w:val="007F2B77"/>
    <w:rsid w:val="007F4590"/>
    <w:rsid w:val="00812F23"/>
    <w:rsid w:val="00830CE5"/>
    <w:rsid w:val="00835F01"/>
    <w:rsid w:val="00840E20"/>
    <w:rsid w:val="00840E89"/>
    <w:rsid w:val="00851099"/>
    <w:rsid w:val="008555FB"/>
    <w:rsid w:val="00884733"/>
    <w:rsid w:val="008A58C6"/>
    <w:rsid w:val="008A669B"/>
    <w:rsid w:val="008B332D"/>
    <w:rsid w:val="008C384D"/>
    <w:rsid w:val="008C78CE"/>
    <w:rsid w:val="008D0E4C"/>
    <w:rsid w:val="008D113C"/>
    <w:rsid w:val="008D1E13"/>
    <w:rsid w:val="008E18C7"/>
    <w:rsid w:val="008E4B75"/>
    <w:rsid w:val="008E4DB3"/>
    <w:rsid w:val="00914620"/>
    <w:rsid w:val="00916B1A"/>
    <w:rsid w:val="00947BFD"/>
    <w:rsid w:val="00953322"/>
    <w:rsid w:val="0096317E"/>
    <w:rsid w:val="00963D00"/>
    <w:rsid w:val="00964E15"/>
    <w:rsid w:val="00965706"/>
    <w:rsid w:val="0098622F"/>
    <w:rsid w:val="009B2DDE"/>
    <w:rsid w:val="009B2F59"/>
    <w:rsid w:val="009B4EDC"/>
    <w:rsid w:val="009E55AE"/>
    <w:rsid w:val="009F6646"/>
    <w:rsid w:val="00A05B9F"/>
    <w:rsid w:val="00A56537"/>
    <w:rsid w:val="00A73E4A"/>
    <w:rsid w:val="00A74A7F"/>
    <w:rsid w:val="00A84E00"/>
    <w:rsid w:val="00AA32E7"/>
    <w:rsid w:val="00AA7879"/>
    <w:rsid w:val="00AB07AA"/>
    <w:rsid w:val="00AB2591"/>
    <w:rsid w:val="00AB2D5A"/>
    <w:rsid w:val="00AC33D8"/>
    <w:rsid w:val="00AC3B88"/>
    <w:rsid w:val="00B01EB2"/>
    <w:rsid w:val="00B164F7"/>
    <w:rsid w:val="00B17D5F"/>
    <w:rsid w:val="00B40E12"/>
    <w:rsid w:val="00B47161"/>
    <w:rsid w:val="00B77A06"/>
    <w:rsid w:val="00BA558A"/>
    <w:rsid w:val="00BC5039"/>
    <w:rsid w:val="00BD41A6"/>
    <w:rsid w:val="00BF15B6"/>
    <w:rsid w:val="00BF4EAF"/>
    <w:rsid w:val="00BF59EE"/>
    <w:rsid w:val="00C043AA"/>
    <w:rsid w:val="00C07B2A"/>
    <w:rsid w:val="00C44BF6"/>
    <w:rsid w:val="00C52EBA"/>
    <w:rsid w:val="00C530E2"/>
    <w:rsid w:val="00C7174E"/>
    <w:rsid w:val="00C72705"/>
    <w:rsid w:val="00C93D2F"/>
    <w:rsid w:val="00CA4BD6"/>
    <w:rsid w:val="00D052FF"/>
    <w:rsid w:val="00D068C2"/>
    <w:rsid w:val="00D1284E"/>
    <w:rsid w:val="00D14D71"/>
    <w:rsid w:val="00D20D69"/>
    <w:rsid w:val="00D3771D"/>
    <w:rsid w:val="00D5226E"/>
    <w:rsid w:val="00D541DD"/>
    <w:rsid w:val="00D577C0"/>
    <w:rsid w:val="00DB7F1B"/>
    <w:rsid w:val="00DC1CC4"/>
    <w:rsid w:val="00DE2DAD"/>
    <w:rsid w:val="00DF0902"/>
    <w:rsid w:val="00DF2955"/>
    <w:rsid w:val="00E07B57"/>
    <w:rsid w:val="00E31050"/>
    <w:rsid w:val="00E32D86"/>
    <w:rsid w:val="00E63911"/>
    <w:rsid w:val="00E64E16"/>
    <w:rsid w:val="00E67A80"/>
    <w:rsid w:val="00E72FBF"/>
    <w:rsid w:val="00E85E9A"/>
    <w:rsid w:val="00EA67E2"/>
    <w:rsid w:val="00F01AE2"/>
    <w:rsid w:val="00F1695D"/>
    <w:rsid w:val="00F412D3"/>
    <w:rsid w:val="00F43F54"/>
    <w:rsid w:val="00F4653F"/>
    <w:rsid w:val="00F47F2E"/>
    <w:rsid w:val="00F47F35"/>
    <w:rsid w:val="00F733A8"/>
    <w:rsid w:val="00F93BEA"/>
    <w:rsid w:val="00FA0F21"/>
    <w:rsid w:val="00FA72F7"/>
    <w:rsid w:val="00FB213F"/>
    <w:rsid w:val="00FB6348"/>
    <w:rsid w:val="00FB787C"/>
    <w:rsid w:val="00FD025F"/>
    <w:rsid w:val="00FE4087"/>
    <w:rsid w:val="00FF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AA3DF-76D0-49EB-93EF-0E4EC153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1247F5"/>
    <w:pPr>
      <w:widowControl w:val="0"/>
      <w:numPr>
        <w:numId w:val="1"/>
      </w:numPr>
      <w:spacing w:after="240"/>
      <w:ind w:left="1701" w:hanging="567"/>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1247F5"/>
    <w:rPr>
      <w:rFonts w:eastAsia="Calibri"/>
    </w:rPr>
  </w:style>
  <w:style w:type="paragraph" w:customStyle="1" w:styleId="Paperparalevel1">
    <w:name w:val="Paper para level 1"/>
    <w:basedOn w:val="ListParagraph"/>
    <w:link w:val="Paperparalevel1Char"/>
    <w:qFormat/>
    <w:rsid w:val="00252D89"/>
    <w:pPr>
      <w:spacing w:after="240"/>
      <w:ind w:left="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A05B9F"/>
    <w:rPr>
      <w:rFonts w:ascii="Tahoma" w:hAnsi="Tahoma" w:cs="Tahoma"/>
      <w:sz w:val="16"/>
      <w:szCs w:val="16"/>
    </w:rPr>
  </w:style>
  <w:style w:type="character" w:customStyle="1" w:styleId="BalloonTextChar">
    <w:name w:val="Balloon Text Char"/>
    <w:basedOn w:val="DefaultParagraphFont"/>
    <w:link w:val="BalloonText"/>
    <w:uiPriority w:val="99"/>
    <w:semiHidden/>
    <w:rsid w:val="00A05B9F"/>
    <w:rPr>
      <w:rFonts w:ascii="Tahoma" w:hAnsi="Tahoma" w:cs="Tahoma"/>
      <w:sz w:val="16"/>
      <w:szCs w:val="16"/>
    </w:rPr>
  </w:style>
  <w:style w:type="character" w:styleId="CommentReference">
    <w:name w:val="annotation reference"/>
    <w:basedOn w:val="DefaultParagraphFont"/>
    <w:uiPriority w:val="99"/>
    <w:semiHidden/>
    <w:unhideWhenUsed/>
    <w:rsid w:val="00085EEB"/>
    <w:rPr>
      <w:sz w:val="16"/>
      <w:szCs w:val="16"/>
    </w:rPr>
  </w:style>
  <w:style w:type="paragraph" w:styleId="CommentText">
    <w:name w:val="annotation text"/>
    <w:basedOn w:val="Normal"/>
    <w:link w:val="CommentTextChar"/>
    <w:uiPriority w:val="99"/>
    <w:semiHidden/>
    <w:unhideWhenUsed/>
    <w:rsid w:val="00085EEB"/>
    <w:rPr>
      <w:sz w:val="20"/>
      <w:szCs w:val="20"/>
    </w:rPr>
  </w:style>
  <w:style w:type="character" w:customStyle="1" w:styleId="CommentTextChar">
    <w:name w:val="Comment Text Char"/>
    <w:basedOn w:val="DefaultParagraphFont"/>
    <w:link w:val="CommentText"/>
    <w:uiPriority w:val="99"/>
    <w:semiHidden/>
    <w:rsid w:val="00085EEB"/>
    <w:rPr>
      <w:sz w:val="20"/>
      <w:szCs w:val="20"/>
    </w:rPr>
  </w:style>
  <w:style w:type="paragraph" w:styleId="CommentSubject">
    <w:name w:val="annotation subject"/>
    <w:basedOn w:val="CommentText"/>
    <w:next w:val="CommentText"/>
    <w:link w:val="CommentSubjectChar"/>
    <w:uiPriority w:val="99"/>
    <w:semiHidden/>
    <w:unhideWhenUsed/>
    <w:rsid w:val="00085EEB"/>
    <w:rPr>
      <w:b/>
      <w:bCs/>
    </w:rPr>
  </w:style>
  <w:style w:type="character" w:customStyle="1" w:styleId="CommentSubjectChar">
    <w:name w:val="Comment Subject Char"/>
    <w:basedOn w:val="CommentTextChar"/>
    <w:link w:val="CommentSubject"/>
    <w:uiPriority w:val="99"/>
    <w:semiHidden/>
    <w:rsid w:val="00085EEB"/>
    <w:rPr>
      <w:b/>
      <w:bCs/>
      <w:sz w:val="20"/>
      <w:szCs w:val="20"/>
    </w:rPr>
  </w:style>
  <w:style w:type="table" w:styleId="TableGrid">
    <w:name w:val="Table Grid"/>
    <w:basedOn w:val="TableNormal"/>
    <w:uiPriority w:val="59"/>
    <w:rsid w:val="00321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1D8B"/>
    <w:rPr>
      <w:sz w:val="20"/>
      <w:szCs w:val="20"/>
    </w:rPr>
  </w:style>
  <w:style w:type="character" w:customStyle="1" w:styleId="FootnoteTextChar">
    <w:name w:val="Footnote Text Char"/>
    <w:basedOn w:val="DefaultParagraphFont"/>
    <w:link w:val="FootnoteText"/>
    <w:uiPriority w:val="99"/>
    <w:semiHidden/>
    <w:rsid w:val="00041D8B"/>
    <w:rPr>
      <w:sz w:val="20"/>
      <w:szCs w:val="20"/>
    </w:rPr>
  </w:style>
  <w:style w:type="character" w:styleId="FootnoteReference">
    <w:name w:val="footnote reference"/>
    <w:basedOn w:val="DefaultParagraphFont"/>
    <w:uiPriority w:val="99"/>
    <w:semiHidden/>
    <w:unhideWhenUsed/>
    <w:rsid w:val="00041D8B"/>
    <w:rPr>
      <w:vertAlign w:val="superscript"/>
    </w:rPr>
  </w:style>
  <w:style w:type="character" w:styleId="Hyperlink">
    <w:name w:val="Hyperlink"/>
    <w:basedOn w:val="DefaultParagraphFont"/>
    <w:uiPriority w:val="99"/>
    <w:unhideWhenUsed/>
    <w:rsid w:val="00DE2DAD"/>
    <w:rPr>
      <w:color w:val="0000FF" w:themeColor="hyperlink"/>
      <w:u w:val="single"/>
    </w:rPr>
  </w:style>
  <w:style w:type="paragraph" w:customStyle="1" w:styleId="Default">
    <w:name w:val="Default"/>
    <w:rsid w:val="00472D0D"/>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C93D2F"/>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762">
      <w:bodyDiv w:val="1"/>
      <w:marLeft w:val="0"/>
      <w:marRight w:val="0"/>
      <w:marTop w:val="0"/>
      <w:marBottom w:val="0"/>
      <w:divBdr>
        <w:top w:val="none" w:sz="0" w:space="0" w:color="auto"/>
        <w:left w:val="none" w:sz="0" w:space="0" w:color="auto"/>
        <w:bottom w:val="none" w:sz="0" w:space="0" w:color="auto"/>
        <w:right w:val="none" w:sz="0" w:space="0" w:color="auto"/>
      </w:divBdr>
    </w:div>
    <w:div w:id="24866678">
      <w:bodyDiv w:val="1"/>
      <w:marLeft w:val="0"/>
      <w:marRight w:val="0"/>
      <w:marTop w:val="0"/>
      <w:marBottom w:val="0"/>
      <w:divBdr>
        <w:top w:val="none" w:sz="0" w:space="0" w:color="auto"/>
        <w:left w:val="none" w:sz="0" w:space="0" w:color="auto"/>
        <w:bottom w:val="none" w:sz="0" w:space="0" w:color="auto"/>
        <w:right w:val="none" w:sz="0" w:space="0" w:color="auto"/>
      </w:divBdr>
    </w:div>
    <w:div w:id="64763786">
      <w:bodyDiv w:val="1"/>
      <w:marLeft w:val="0"/>
      <w:marRight w:val="0"/>
      <w:marTop w:val="0"/>
      <w:marBottom w:val="0"/>
      <w:divBdr>
        <w:top w:val="none" w:sz="0" w:space="0" w:color="auto"/>
        <w:left w:val="none" w:sz="0" w:space="0" w:color="auto"/>
        <w:bottom w:val="none" w:sz="0" w:space="0" w:color="auto"/>
        <w:right w:val="none" w:sz="0" w:space="0" w:color="auto"/>
      </w:divBdr>
    </w:div>
    <w:div w:id="148861423">
      <w:bodyDiv w:val="1"/>
      <w:marLeft w:val="0"/>
      <w:marRight w:val="0"/>
      <w:marTop w:val="0"/>
      <w:marBottom w:val="0"/>
      <w:divBdr>
        <w:top w:val="none" w:sz="0" w:space="0" w:color="auto"/>
        <w:left w:val="none" w:sz="0" w:space="0" w:color="auto"/>
        <w:bottom w:val="none" w:sz="0" w:space="0" w:color="auto"/>
        <w:right w:val="none" w:sz="0" w:space="0" w:color="auto"/>
      </w:divBdr>
    </w:div>
    <w:div w:id="171260104">
      <w:bodyDiv w:val="1"/>
      <w:marLeft w:val="0"/>
      <w:marRight w:val="0"/>
      <w:marTop w:val="0"/>
      <w:marBottom w:val="0"/>
      <w:divBdr>
        <w:top w:val="none" w:sz="0" w:space="0" w:color="auto"/>
        <w:left w:val="none" w:sz="0" w:space="0" w:color="auto"/>
        <w:bottom w:val="none" w:sz="0" w:space="0" w:color="auto"/>
        <w:right w:val="none" w:sz="0" w:space="0" w:color="auto"/>
      </w:divBdr>
    </w:div>
    <w:div w:id="174999588">
      <w:bodyDiv w:val="1"/>
      <w:marLeft w:val="0"/>
      <w:marRight w:val="0"/>
      <w:marTop w:val="0"/>
      <w:marBottom w:val="0"/>
      <w:divBdr>
        <w:top w:val="none" w:sz="0" w:space="0" w:color="auto"/>
        <w:left w:val="none" w:sz="0" w:space="0" w:color="auto"/>
        <w:bottom w:val="none" w:sz="0" w:space="0" w:color="auto"/>
        <w:right w:val="none" w:sz="0" w:space="0" w:color="auto"/>
      </w:divBdr>
    </w:div>
    <w:div w:id="198055120">
      <w:bodyDiv w:val="1"/>
      <w:marLeft w:val="0"/>
      <w:marRight w:val="0"/>
      <w:marTop w:val="0"/>
      <w:marBottom w:val="0"/>
      <w:divBdr>
        <w:top w:val="none" w:sz="0" w:space="0" w:color="auto"/>
        <w:left w:val="none" w:sz="0" w:space="0" w:color="auto"/>
        <w:bottom w:val="none" w:sz="0" w:space="0" w:color="auto"/>
        <w:right w:val="none" w:sz="0" w:space="0" w:color="auto"/>
      </w:divBdr>
    </w:div>
    <w:div w:id="208886526">
      <w:bodyDiv w:val="1"/>
      <w:marLeft w:val="0"/>
      <w:marRight w:val="0"/>
      <w:marTop w:val="0"/>
      <w:marBottom w:val="0"/>
      <w:divBdr>
        <w:top w:val="none" w:sz="0" w:space="0" w:color="auto"/>
        <w:left w:val="none" w:sz="0" w:space="0" w:color="auto"/>
        <w:bottom w:val="none" w:sz="0" w:space="0" w:color="auto"/>
        <w:right w:val="none" w:sz="0" w:space="0" w:color="auto"/>
      </w:divBdr>
    </w:div>
    <w:div w:id="225410736">
      <w:bodyDiv w:val="1"/>
      <w:marLeft w:val="0"/>
      <w:marRight w:val="0"/>
      <w:marTop w:val="0"/>
      <w:marBottom w:val="0"/>
      <w:divBdr>
        <w:top w:val="none" w:sz="0" w:space="0" w:color="auto"/>
        <w:left w:val="none" w:sz="0" w:space="0" w:color="auto"/>
        <w:bottom w:val="none" w:sz="0" w:space="0" w:color="auto"/>
        <w:right w:val="none" w:sz="0" w:space="0" w:color="auto"/>
      </w:divBdr>
    </w:div>
    <w:div w:id="272589713">
      <w:bodyDiv w:val="1"/>
      <w:marLeft w:val="0"/>
      <w:marRight w:val="0"/>
      <w:marTop w:val="0"/>
      <w:marBottom w:val="0"/>
      <w:divBdr>
        <w:top w:val="none" w:sz="0" w:space="0" w:color="auto"/>
        <w:left w:val="none" w:sz="0" w:space="0" w:color="auto"/>
        <w:bottom w:val="none" w:sz="0" w:space="0" w:color="auto"/>
        <w:right w:val="none" w:sz="0" w:space="0" w:color="auto"/>
      </w:divBdr>
    </w:div>
    <w:div w:id="282856812">
      <w:bodyDiv w:val="1"/>
      <w:marLeft w:val="0"/>
      <w:marRight w:val="0"/>
      <w:marTop w:val="0"/>
      <w:marBottom w:val="0"/>
      <w:divBdr>
        <w:top w:val="none" w:sz="0" w:space="0" w:color="auto"/>
        <w:left w:val="none" w:sz="0" w:space="0" w:color="auto"/>
        <w:bottom w:val="none" w:sz="0" w:space="0" w:color="auto"/>
        <w:right w:val="none" w:sz="0" w:space="0" w:color="auto"/>
      </w:divBdr>
    </w:div>
    <w:div w:id="295382188">
      <w:bodyDiv w:val="1"/>
      <w:marLeft w:val="0"/>
      <w:marRight w:val="0"/>
      <w:marTop w:val="0"/>
      <w:marBottom w:val="0"/>
      <w:divBdr>
        <w:top w:val="none" w:sz="0" w:space="0" w:color="auto"/>
        <w:left w:val="none" w:sz="0" w:space="0" w:color="auto"/>
        <w:bottom w:val="none" w:sz="0" w:space="0" w:color="auto"/>
        <w:right w:val="none" w:sz="0" w:space="0" w:color="auto"/>
      </w:divBdr>
    </w:div>
    <w:div w:id="331372465">
      <w:bodyDiv w:val="1"/>
      <w:marLeft w:val="0"/>
      <w:marRight w:val="0"/>
      <w:marTop w:val="0"/>
      <w:marBottom w:val="0"/>
      <w:divBdr>
        <w:top w:val="none" w:sz="0" w:space="0" w:color="auto"/>
        <w:left w:val="none" w:sz="0" w:space="0" w:color="auto"/>
        <w:bottom w:val="none" w:sz="0" w:space="0" w:color="auto"/>
        <w:right w:val="none" w:sz="0" w:space="0" w:color="auto"/>
      </w:divBdr>
    </w:div>
    <w:div w:id="356662313">
      <w:bodyDiv w:val="1"/>
      <w:marLeft w:val="0"/>
      <w:marRight w:val="0"/>
      <w:marTop w:val="0"/>
      <w:marBottom w:val="0"/>
      <w:divBdr>
        <w:top w:val="none" w:sz="0" w:space="0" w:color="auto"/>
        <w:left w:val="none" w:sz="0" w:space="0" w:color="auto"/>
        <w:bottom w:val="none" w:sz="0" w:space="0" w:color="auto"/>
        <w:right w:val="none" w:sz="0" w:space="0" w:color="auto"/>
      </w:divBdr>
    </w:div>
    <w:div w:id="386804900">
      <w:bodyDiv w:val="1"/>
      <w:marLeft w:val="0"/>
      <w:marRight w:val="0"/>
      <w:marTop w:val="0"/>
      <w:marBottom w:val="0"/>
      <w:divBdr>
        <w:top w:val="none" w:sz="0" w:space="0" w:color="auto"/>
        <w:left w:val="none" w:sz="0" w:space="0" w:color="auto"/>
        <w:bottom w:val="none" w:sz="0" w:space="0" w:color="auto"/>
        <w:right w:val="none" w:sz="0" w:space="0" w:color="auto"/>
      </w:divBdr>
    </w:div>
    <w:div w:id="399987139">
      <w:bodyDiv w:val="1"/>
      <w:marLeft w:val="0"/>
      <w:marRight w:val="0"/>
      <w:marTop w:val="0"/>
      <w:marBottom w:val="0"/>
      <w:divBdr>
        <w:top w:val="none" w:sz="0" w:space="0" w:color="auto"/>
        <w:left w:val="none" w:sz="0" w:space="0" w:color="auto"/>
        <w:bottom w:val="none" w:sz="0" w:space="0" w:color="auto"/>
        <w:right w:val="none" w:sz="0" w:space="0" w:color="auto"/>
      </w:divBdr>
    </w:div>
    <w:div w:id="469633810">
      <w:bodyDiv w:val="1"/>
      <w:marLeft w:val="0"/>
      <w:marRight w:val="0"/>
      <w:marTop w:val="0"/>
      <w:marBottom w:val="0"/>
      <w:divBdr>
        <w:top w:val="none" w:sz="0" w:space="0" w:color="auto"/>
        <w:left w:val="none" w:sz="0" w:space="0" w:color="auto"/>
        <w:bottom w:val="none" w:sz="0" w:space="0" w:color="auto"/>
        <w:right w:val="none" w:sz="0" w:space="0" w:color="auto"/>
      </w:divBdr>
    </w:div>
    <w:div w:id="487283969">
      <w:bodyDiv w:val="1"/>
      <w:marLeft w:val="0"/>
      <w:marRight w:val="0"/>
      <w:marTop w:val="0"/>
      <w:marBottom w:val="0"/>
      <w:divBdr>
        <w:top w:val="none" w:sz="0" w:space="0" w:color="auto"/>
        <w:left w:val="none" w:sz="0" w:space="0" w:color="auto"/>
        <w:bottom w:val="none" w:sz="0" w:space="0" w:color="auto"/>
        <w:right w:val="none" w:sz="0" w:space="0" w:color="auto"/>
      </w:divBdr>
    </w:div>
    <w:div w:id="491338867">
      <w:bodyDiv w:val="1"/>
      <w:marLeft w:val="0"/>
      <w:marRight w:val="0"/>
      <w:marTop w:val="0"/>
      <w:marBottom w:val="0"/>
      <w:divBdr>
        <w:top w:val="none" w:sz="0" w:space="0" w:color="auto"/>
        <w:left w:val="none" w:sz="0" w:space="0" w:color="auto"/>
        <w:bottom w:val="none" w:sz="0" w:space="0" w:color="auto"/>
        <w:right w:val="none" w:sz="0" w:space="0" w:color="auto"/>
      </w:divBdr>
    </w:div>
    <w:div w:id="495268964">
      <w:bodyDiv w:val="1"/>
      <w:marLeft w:val="0"/>
      <w:marRight w:val="0"/>
      <w:marTop w:val="0"/>
      <w:marBottom w:val="0"/>
      <w:divBdr>
        <w:top w:val="none" w:sz="0" w:space="0" w:color="auto"/>
        <w:left w:val="none" w:sz="0" w:space="0" w:color="auto"/>
        <w:bottom w:val="none" w:sz="0" w:space="0" w:color="auto"/>
        <w:right w:val="none" w:sz="0" w:space="0" w:color="auto"/>
      </w:divBdr>
    </w:div>
    <w:div w:id="503277536">
      <w:bodyDiv w:val="1"/>
      <w:marLeft w:val="0"/>
      <w:marRight w:val="0"/>
      <w:marTop w:val="0"/>
      <w:marBottom w:val="0"/>
      <w:divBdr>
        <w:top w:val="none" w:sz="0" w:space="0" w:color="auto"/>
        <w:left w:val="none" w:sz="0" w:space="0" w:color="auto"/>
        <w:bottom w:val="none" w:sz="0" w:space="0" w:color="auto"/>
        <w:right w:val="none" w:sz="0" w:space="0" w:color="auto"/>
      </w:divBdr>
    </w:div>
    <w:div w:id="518200540">
      <w:bodyDiv w:val="1"/>
      <w:marLeft w:val="0"/>
      <w:marRight w:val="0"/>
      <w:marTop w:val="0"/>
      <w:marBottom w:val="0"/>
      <w:divBdr>
        <w:top w:val="none" w:sz="0" w:space="0" w:color="auto"/>
        <w:left w:val="none" w:sz="0" w:space="0" w:color="auto"/>
        <w:bottom w:val="none" w:sz="0" w:space="0" w:color="auto"/>
        <w:right w:val="none" w:sz="0" w:space="0" w:color="auto"/>
      </w:divBdr>
    </w:div>
    <w:div w:id="554706817">
      <w:bodyDiv w:val="1"/>
      <w:marLeft w:val="0"/>
      <w:marRight w:val="0"/>
      <w:marTop w:val="0"/>
      <w:marBottom w:val="0"/>
      <w:divBdr>
        <w:top w:val="none" w:sz="0" w:space="0" w:color="auto"/>
        <w:left w:val="none" w:sz="0" w:space="0" w:color="auto"/>
        <w:bottom w:val="none" w:sz="0" w:space="0" w:color="auto"/>
        <w:right w:val="none" w:sz="0" w:space="0" w:color="auto"/>
      </w:divBdr>
    </w:div>
    <w:div w:id="577248237">
      <w:bodyDiv w:val="1"/>
      <w:marLeft w:val="0"/>
      <w:marRight w:val="0"/>
      <w:marTop w:val="0"/>
      <w:marBottom w:val="0"/>
      <w:divBdr>
        <w:top w:val="none" w:sz="0" w:space="0" w:color="auto"/>
        <w:left w:val="none" w:sz="0" w:space="0" w:color="auto"/>
        <w:bottom w:val="none" w:sz="0" w:space="0" w:color="auto"/>
        <w:right w:val="none" w:sz="0" w:space="0" w:color="auto"/>
      </w:divBdr>
    </w:div>
    <w:div w:id="596524983">
      <w:bodyDiv w:val="1"/>
      <w:marLeft w:val="0"/>
      <w:marRight w:val="0"/>
      <w:marTop w:val="0"/>
      <w:marBottom w:val="0"/>
      <w:divBdr>
        <w:top w:val="none" w:sz="0" w:space="0" w:color="auto"/>
        <w:left w:val="none" w:sz="0" w:space="0" w:color="auto"/>
        <w:bottom w:val="none" w:sz="0" w:space="0" w:color="auto"/>
        <w:right w:val="none" w:sz="0" w:space="0" w:color="auto"/>
      </w:divBdr>
    </w:div>
    <w:div w:id="608853326">
      <w:bodyDiv w:val="1"/>
      <w:marLeft w:val="0"/>
      <w:marRight w:val="0"/>
      <w:marTop w:val="0"/>
      <w:marBottom w:val="0"/>
      <w:divBdr>
        <w:top w:val="none" w:sz="0" w:space="0" w:color="auto"/>
        <w:left w:val="none" w:sz="0" w:space="0" w:color="auto"/>
        <w:bottom w:val="none" w:sz="0" w:space="0" w:color="auto"/>
        <w:right w:val="none" w:sz="0" w:space="0" w:color="auto"/>
      </w:divBdr>
    </w:div>
    <w:div w:id="614754519">
      <w:bodyDiv w:val="1"/>
      <w:marLeft w:val="0"/>
      <w:marRight w:val="0"/>
      <w:marTop w:val="0"/>
      <w:marBottom w:val="0"/>
      <w:divBdr>
        <w:top w:val="none" w:sz="0" w:space="0" w:color="auto"/>
        <w:left w:val="none" w:sz="0" w:space="0" w:color="auto"/>
        <w:bottom w:val="none" w:sz="0" w:space="0" w:color="auto"/>
        <w:right w:val="none" w:sz="0" w:space="0" w:color="auto"/>
      </w:divBdr>
    </w:div>
    <w:div w:id="664208110">
      <w:bodyDiv w:val="1"/>
      <w:marLeft w:val="0"/>
      <w:marRight w:val="0"/>
      <w:marTop w:val="0"/>
      <w:marBottom w:val="0"/>
      <w:divBdr>
        <w:top w:val="none" w:sz="0" w:space="0" w:color="auto"/>
        <w:left w:val="none" w:sz="0" w:space="0" w:color="auto"/>
        <w:bottom w:val="none" w:sz="0" w:space="0" w:color="auto"/>
        <w:right w:val="none" w:sz="0" w:space="0" w:color="auto"/>
      </w:divBdr>
    </w:div>
    <w:div w:id="721294673">
      <w:bodyDiv w:val="1"/>
      <w:marLeft w:val="0"/>
      <w:marRight w:val="0"/>
      <w:marTop w:val="0"/>
      <w:marBottom w:val="0"/>
      <w:divBdr>
        <w:top w:val="none" w:sz="0" w:space="0" w:color="auto"/>
        <w:left w:val="none" w:sz="0" w:space="0" w:color="auto"/>
        <w:bottom w:val="none" w:sz="0" w:space="0" w:color="auto"/>
        <w:right w:val="none" w:sz="0" w:space="0" w:color="auto"/>
      </w:divBdr>
    </w:div>
    <w:div w:id="759259158">
      <w:bodyDiv w:val="1"/>
      <w:marLeft w:val="0"/>
      <w:marRight w:val="0"/>
      <w:marTop w:val="0"/>
      <w:marBottom w:val="0"/>
      <w:divBdr>
        <w:top w:val="none" w:sz="0" w:space="0" w:color="auto"/>
        <w:left w:val="none" w:sz="0" w:space="0" w:color="auto"/>
        <w:bottom w:val="none" w:sz="0" w:space="0" w:color="auto"/>
        <w:right w:val="none" w:sz="0" w:space="0" w:color="auto"/>
      </w:divBdr>
    </w:div>
    <w:div w:id="804929398">
      <w:bodyDiv w:val="1"/>
      <w:marLeft w:val="0"/>
      <w:marRight w:val="0"/>
      <w:marTop w:val="0"/>
      <w:marBottom w:val="0"/>
      <w:divBdr>
        <w:top w:val="none" w:sz="0" w:space="0" w:color="auto"/>
        <w:left w:val="none" w:sz="0" w:space="0" w:color="auto"/>
        <w:bottom w:val="none" w:sz="0" w:space="0" w:color="auto"/>
        <w:right w:val="none" w:sz="0" w:space="0" w:color="auto"/>
      </w:divBdr>
    </w:div>
    <w:div w:id="898709146">
      <w:bodyDiv w:val="1"/>
      <w:marLeft w:val="0"/>
      <w:marRight w:val="0"/>
      <w:marTop w:val="0"/>
      <w:marBottom w:val="0"/>
      <w:divBdr>
        <w:top w:val="none" w:sz="0" w:space="0" w:color="auto"/>
        <w:left w:val="none" w:sz="0" w:space="0" w:color="auto"/>
        <w:bottom w:val="none" w:sz="0" w:space="0" w:color="auto"/>
        <w:right w:val="none" w:sz="0" w:space="0" w:color="auto"/>
      </w:divBdr>
    </w:div>
    <w:div w:id="971209593">
      <w:bodyDiv w:val="1"/>
      <w:marLeft w:val="0"/>
      <w:marRight w:val="0"/>
      <w:marTop w:val="0"/>
      <w:marBottom w:val="0"/>
      <w:divBdr>
        <w:top w:val="none" w:sz="0" w:space="0" w:color="auto"/>
        <w:left w:val="none" w:sz="0" w:space="0" w:color="auto"/>
        <w:bottom w:val="none" w:sz="0" w:space="0" w:color="auto"/>
        <w:right w:val="none" w:sz="0" w:space="0" w:color="auto"/>
      </w:divBdr>
    </w:div>
    <w:div w:id="979073941">
      <w:bodyDiv w:val="1"/>
      <w:marLeft w:val="0"/>
      <w:marRight w:val="0"/>
      <w:marTop w:val="0"/>
      <w:marBottom w:val="0"/>
      <w:divBdr>
        <w:top w:val="none" w:sz="0" w:space="0" w:color="auto"/>
        <w:left w:val="none" w:sz="0" w:space="0" w:color="auto"/>
        <w:bottom w:val="none" w:sz="0" w:space="0" w:color="auto"/>
        <w:right w:val="none" w:sz="0" w:space="0" w:color="auto"/>
      </w:divBdr>
    </w:div>
    <w:div w:id="1002977772">
      <w:bodyDiv w:val="1"/>
      <w:marLeft w:val="0"/>
      <w:marRight w:val="0"/>
      <w:marTop w:val="0"/>
      <w:marBottom w:val="0"/>
      <w:divBdr>
        <w:top w:val="none" w:sz="0" w:space="0" w:color="auto"/>
        <w:left w:val="none" w:sz="0" w:space="0" w:color="auto"/>
        <w:bottom w:val="none" w:sz="0" w:space="0" w:color="auto"/>
        <w:right w:val="none" w:sz="0" w:space="0" w:color="auto"/>
      </w:divBdr>
    </w:div>
    <w:div w:id="1016809020">
      <w:bodyDiv w:val="1"/>
      <w:marLeft w:val="0"/>
      <w:marRight w:val="0"/>
      <w:marTop w:val="0"/>
      <w:marBottom w:val="0"/>
      <w:divBdr>
        <w:top w:val="none" w:sz="0" w:space="0" w:color="auto"/>
        <w:left w:val="none" w:sz="0" w:space="0" w:color="auto"/>
        <w:bottom w:val="none" w:sz="0" w:space="0" w:color="auto"/>
        <w:right w:val="none" w:sz="0" w:space="0" w:color="auto"/>
      </w:divBdr>
    </w:div>
    <w:div w:id="1039404077">
      <w:bodyDiv w:val="1"/>
      <w:marLeft w:val="0"/>
      <w:marRight w:val="0"/>
      <w:marTop w:val="0"/>
      <w:marBottom w:val="0"/>
      <w:divBdr>
        <w:top w:val="none" w:sz="0" w:space="0" w:color="auto"/>
        <w:left w:val="none" w:sz="0" w:space="0" w:color="auto"/>
        <w:bottom w:val="none" w:sz="0" w:space="0" w:color="auto"/>
        <w:right w:val="none" w:sz="0" w:space="0" w:color="auto"/>
      </w:divBdr>
    </w:div>
    <w:div w:id="1069842060">
      <w:bodyDiv w:val="1"/>
      <w:marLeft w:val="0"/>
      <w:marRight w:val="0"/>
      <w:marTop w:val="0"/>
      <w:marBottom w:val="0"/>
      <w:divBdr>
        <w:top w:val="none" w:sz="0" w:space="0" w:color="auto"/>
        <w:left w:val="none" w:sz="0" w:space="0" w:color="auto"/>
        <w:bottom w:val="none" w:sz="0" w:space="0" w:color="auto"/>
        <w:right w:val="none" w:sz="0" w:space="0" w:color="auto"/>
      </w:divBdr>
    </w:div>
    <w:div w:id="1105003619">
      <w:bodyDiv w:val="1"/>
      <w:marLeft w:val="0"/>
      <w:marRight w:val="0"/>
      <w:marTop w:val="0"/>
      <w:marBottom w:val="0"/>
      <w:divBdr>
        <w:top w:val="none" w:sz="0" w:space="0" w:color="auto"/>
        <w:left w:val="none" w:sz="0" w:space="0" w:color="auto"/>
        <w:bottom w:val="none" w:sz="0" w:space="0" w:color="auto"/>
        <w:right w:val="none" w:sz="0" w:space="0" w:color="auto"/>
      </w:divBdr>
    </w:div>
    <w:div w:id="1107970691">
      <w:bodyDiv w:val="1"/>
      <w:marLeft w:val="0"/>
      <w:marRight w:val="0"/>
      <w:marTop w:val="0"/>
      <w:marBottom w:val="0"/>
      <w:divBdr>
        <w:top w:val="none" w:sz="0" w:space="0" w:color="auto"/>
        <w:left w:val="none" w:sz="0" w:space="0" w:color="auto"/>
        <w:bottom w:val="none" w:sz="0" w:space="0" w:color="auto"/>
        <w:right w:val="none" w:sz="0" w:space="0" w:color="auto"/>
      </w:divBdr>
    </w:div>
    <w:div w:id="1117722542">
      <w:bodyDiv w:val="1"/>
      <w:marLeft w:val="0"/>
      <w:marRight w:val="0"/>
      <w:marTop w:val="0"/>
      <w:marBottom w:val="0"/>
      <w:divBdr>
        <w:top w:val="none" w:sz="0" w:space="0" w:color="auto"/>
        <w:left w:val="none" w:sz="0" w:space="0" w:color="auto"/>
        <w:bottom w:val="none" w:sz="0" w:space="0" w:color="auto"/>
        <w:right w:val="none" w:sz="0" w:space="0" w:color="auto"/>
      </w:divBdr>
    </w:div>
    <w:div w:id="1124739383">
      <w:bodyDiv w:val="1"/>
      <w:marLeft w:val="0"/>
      <w:marRight w:val="0"/>
      <w:marTop w:val="0"/>
      <w:marBottom w:val="0"/>
      <w:divBdr>
        <w:top w:val="none" w:sz="0" w:space="0" w:color="auto"/>
        <w:left w:val="none" w:sz="0" w:space="0" w:color="auto"/>
        <w:bottom w:val="none" w:sz="0" w:space="0" w:color="auto"/>
        <w:right w:val="none" w:sz="0" w:space="0" w:color="auto"/>
      </w:divBdr>
    </w:div>
    <w:div w:id="1365247566">
      <w:bodyDiv w:val="1"/>
      <w:marLeft w:val="0"/>
      <w:marRight w:val="0"/>
      <w:marTop w:val="0"/>
      <w:marBottom w:val="0"/>
      <w:divBdr>
        <w:top w:val="none" w:sz="0" w:space="0" w:color="auto"/>
        <w:left w:val="none" w:sz="0" w:space="0" w:color="auto"/>
        <w:bottom w:val="none" w:sz="0" w:space="0" w:color="auto"/>
        <w:right w:val="none" w:sz="0" w:space="0" w:color="auto"/>
      </w:divBdr>
    </w:div>
    <w:div w:id="1388455328">
      <w:bodyDiv w:val="1"/>
      <w:marLeft w:val="0"/>
      <w:marRight w:val="0"/>
      <w:marTop w:val="0"/>
      <w:marBottom w:val="0"/>
      <w:divBdr>
        <w:top w:val="none" w:sz="0" w:space="0" w:color="auto"/>
        <w:left w:val="none" w:sz="0" w:space="0" w:color="auto"/>
        <w:bottom w:val="none" w:sz="0" w:space="0" w:color="auto"/>
        <w:right w:val="none" w:sz="0" w:space="0" w:color="auto"/>
      </w:divBdr>
    </w:div>
    <w:div w:id="1396314038">
      <w:bodyDiv w:val="1"/>
      <w:marLeft w:val="0"/>
      <w:marRight w:val="0"/>
      <w:marTop w:val="0"/>
      <w:marBottom w:val="0"/>
      <w:divBdr>
        <w:top w:val="none" w:sz="0" w:space="0" w:color="auto"/>
        <w:left w:val="none" w:sz="0" w:space="0" w:color="auto"/>
        <w:bottom w:val="none" w:sz="0" w:space="0" w:color="auto"/>
        <w:right w:val="none" w:sz="0" w:space="0" w:color="auto"/>
      </w:divBdr>
    </w:div>
    <w:div w:id="1409227657">
      <w:bodyDiv w:val="1"/>
      <w:marLeft w:val="0"/>
      <w:marRight w:val="0"/>
      <w:marTop w:val="0"/>
      <w:marBottom w:val="0"/>
      <w:divBdr>
        <w:top w:val="none" w:sz="0" w:space="0" w:color="auto"/>
        <w:left w:val="none" w:sz="0" w:space="0" w:color="auto"/>
        <w:bottom w:val="none" w:sz="0" w:space="0" w:color="auto"/>
        <w:right w:val="none" w:sz="0" w:space="0" w:color="auto"/>
      </w:divBdr>
    </w:div>
    <w:div w:id="1461652650">
      <w:bodyDiv w:val="1"/>
      <w:marLeft w:val="0"/>
      <w:marRight w:val="0"/>
      <w:marTop w:val="0"/>
      <w:marBottom w:val="0"/>
      <w:divBdr>
        <w:top w:val="none" w:sz="0" w:space="0" w:color="auto"/>
        <w:left w:val="none" w:sz="0" w:space="0" w:color="auto"/>
        <w:bottom w:val="none" w:sz="0" w:space="0" w:color="auto"/>
        <w:right w:val="none" w:sz="0" w:space="0" w:color="auto"/>
      </w:divBdr>
    </w:div>
    <w:div w:id="1465466659">
      <w:bodyDiv w:val="1"/>
      <w:marLeft w:val="0"/>
      <w:marRight w:val="0"/>
      <w:marTop w:val="0"/>
      <w:marBottom w:val="0"/>
      <w:divBdr>
        <w:top w:val="none" w:sz="0" w:space="0" w:color="auto"/>
        <w:left w:val="none" w:sz="0" w:space="0" w:color="auto"/>
        <w:bottom w:val="none" w:sz="0" w:space="0" w:color="auto"/>
        <w:right w:val="none" w:sz="0" w:space="0" w:color="auto"/>
      </w:divBdr>
    </w:div>
    <w:div w:id="1474328615">
      <w:bodyDiv w:val="1"/>
      <w:marLeft w:val="0"/>
      <w:marRight w:val="0"/>
      <w:marTop w:val="0"/>
      <w:marBottom w:val="0"/>
      <w:divBdr>
        <w:top w:val="none" w:sz="0" w:space="0" w:color="auto"/>
        <w:left w:val="none" w:sz="0" w:space="0" w:color="auto"/>
        <w:bottom w:val="none" w:sz="0" w:space="0" w:color="auto"/>
        <w:right w:val="none" w:sz="0" w:space="0" w:color="auto"/>
      </w:divBdr>
    </w:div>
    <w:div w:id="1478641124">
      <w:bodyDiv w:val="1"/>
      <w:marLeft w:val="0"/>
      <w:marRight w:val="0"/>
      <w:marTop w:val="0"/>
      <w:marBottom w:val="0"/>
      <w:divBdr>
        <w:top w:val="none" w:sz="0" w:space="0" w:color="auto"/>
        <w:left w:val="none" w:sz="0" w:space="0" w:color="auto"/>
        <w:bottom w:val="none" w:sz="0" w:space="0" w:color="auto"/>
        <w:right w:val="none" w:sz="0" w:space="0" w:color="auto"/>
      </w:divBdr>
    </w:div>
    <w:div w:id="1621374900">
      <w:bodyDiv w:val="1"/>
      <w:marLeft w:val="0"/>
      <w:marRight w:val="0"/>
      <w:marTop w:val="0"/>
      <w:marBottom w:val="0"/>
      <w:divBdr>
        <w:top w:val="none" w:sz="0" w:space="0" w:color="auto"/>
        <w:left w:val="none" w:sz="0" w:space="0" w:color="auto"/>
        <w:bottom w:val="none" w:sz="0" w:space="0" w:color="auto"/>
        <w:right w:val="none" w:sz="0" w:space="0" w:color="auto"/>
      </w:divBdr>
    </w:div>
    <w:div w:id="1690184374">
      <w:bodyDiv w:val="1"/>
      <w:marLeft w:val="0"/>
      <w:marRight w:val="0"/>
      <w:marTop w:val="0"/>
      <w:marBottom w:val="0"/>
      <w:divBdr>
        <w:top w:val="none" w:sz="0" w:space="0" w:color="auto"/>
        <w:left w:val="none" w:sz="0" w:space="0" w:color="auto"/>
        <w:bottom w:val="none" w:sz="0" w:space="0" w:color="auto"/>
        <w:right w:val="none" w:sz="0" w:space="0" w:color="auto"/>
      </w:divBdr>
    </w:div>
    <w:div w:id="1703283263">
      <w:bodyDiv w:val="1"/>
      <w:marLeft w:val="0"/>
      <w:marRight w:val="0"/>
      <w:marTop w:val="0"/>
      <w:marBottom w:val="0"/>
      <w:divBdr>
        <w:top w:val="none" w:sz="0" w:space="0" w:color="auto"/>
        <w:left w:val="none" w:sz="0" w:space="0" w:color="auto"/>
        <w:bottom w:val="none" w:sz="0" w:space="0" w:color="auto"/>
        <w:right w:val="none" w:sz="0" w:space="0" w:color="auto"/>
      </w:divBdr>
    </w:div>
    <w:div w:id="1738282350">
      <w:bodyDiv w:val="1"/>
      <w:marLeft w:val="0"/>
      <w:marRight w:val="0"/>
      <w:marTop w:val="0"/>
      <w:marBottom w:val="0"/>
      <w:divBdr>
        <w:top w:val="none" w:sz="0" w:space="0" w:color="auto"/>
        <w:left w:val="none" w:sz="0" w:space="0" w:color="auto"/>
        <w:bottom w:val="none" w:sz="0" w:space="0" w:color="auto"/>
        <w:right w:val="none" w:sz="0" w:space="0" w:color="auto"/>
      </w:divBdr>
    </w:div>
    <w:div w:id="1796097683">
      <w:bodyDiv w:val="1"/>
      <w:marLeft w:val="0"/>
      <w:marRight w:val="0"/>
      <w:marTop w:val="0"/>
      <w:marBottom w:val="0"/>
      <w:divBdr>
        <w:top w:val="none" w:sz="0" w:space="0" w:color="auto"/>
        <w:left w:val="none" w:sz="0" w:space="0" w:color="auto"/>
        <w:bottom w:val="none" w:sz="0" w:space="0" w:color="auto"/>
        <w:right w:val="none" w:sz="0" w:space="0" w:color="auto"/>
      </w:divBdr>
    </w:div>
    <w:div w:id="1801338000">
      <w:bodyDiv w:val="1"/>
      <w:marLeft w:val="0"/>
      <w:marRight w:val="0"/>
      <w:marTop w:val="0"/>
      <w:marBottom w:val="0"/>
      <w:divBdr>
        <w:top w:val="none" w:sz="0" w:space="0" w:color="auto"/>
        <w:left w:val="none" w:sz="0" w:space="0" w:color="auto"/>
        <w:bottom w:val="none" w:sz="0" w:space="0" w:color="auto"/>
        <w:right w:val="none" w:sz="0" w:space="0" w:color="auto"/>
      </w:divBdr>
    </w:div>
    <w:div w:id="1828471100">
      <w:bodyDiv w:val="1"/>
      <w:marLeft w:val="0"/>
      <w:marRight w:val="0"/>
      <w:marTop w:val="0"/>
      <w:marBottom w:val="0"/>
      <w:divBdr>
        <w:top w:val="none" w:sz="0" w:space="0" w:color="auto"/>
        <w:left w:val="none" w:sz="0" w:space="0" w:color="auto"/>
        <w:bottom w:val="none" w:sz="0" w:space="0" w:color="auto"/>
        <w:right w:val="none" w:sz="0" w:space="0" w:color="auto"/>
      </w:divBdr>
    </w:div>
    <w:div w:id="1834488305">
      <w:bodyDiv w:val="1"/>
      <w:marLeft w:val="0"/>
      <w:marRight w:val="0"/>
      <w:marTop w:val="0"/>
      <w:marBottom w:val="0"/>
      <w:divBdr>
        <w:top w:val="none" w:sz="0" w:space="0" w:color="auto"/>
        <w:left w:val="none" w:sz="0" w:space="0" w:color="auto"/>
        <w:bottom w:val="none" w:sz="0" w:space="0" w:color="auto"/>
        <w:right w:val="none" w:sz="0" w:space="0" w:color="auto"/>
      </w:divBdr>
    </w:div>
    <w:div w:id="1888223951">
      <w:bodyDiv w:val="1"/>
      <w:marLeft w:val="0"/>
      <w:marRight w:val="0"/>
      <w:marTop w:val="0"/>
      <w:marBottom w:val="0"/>
      <w:divBdr>
        <w:top w:val="none" w:sz="0" w:space="0" w:color="auto"/>
        <w:left w:val="none" w:sz="0" w:space="0" w:color="auto"/>
        <w:bottom w:val="none" w:sz="0" w:space="0" w:color="auto"/>
        <w:right w:val="none" w:sz="0" w:space="0" w:color="auto"/>
      </w:divBdr>
    </w:div>
    <w:div w:id="1890800523">
      <w:bodyDiv w:val="1"/>
      <w:marLeft w:val="0"/>
      <w:marRight w:val="0"/>
      <w:marTop w:val="0"/>
      <w:marBottom w:val="0"/>
      <w:divBdr>
        <w:top w:val="none" w:sz="0" w:space="0" w:color="auto"/>
        <w:left w:val="none" w:sz="0" w:space="0" w:color="auto"/>
        <w:bottom w:val="none" w:sz="0" w:space="0" w:color="auto"/>
        <w:right w:val="none" w:sz="0" w:space="0" w:color="auto"/>
      </w:divBdr>
    </w:div>
    <w:div w:id="1916470193">
      <w:bodyDiv w:val="1"/>
      <w:marLeft w:val="0"/>
      <w:marRight w:val="0"/>
      <w:marTop w:val="0"/>
      <w:marBottom w:val="0"/>
      <w:divBdr>
        <w:top w:val="none" w:sz="0" w:space="0" w:color="auto"/>
        <w:left w:val="none" w:sz="0" w:space="0" w:color="auto"/>
        <w:bottom w:val="none" w:sz="0" w:space="0" w:color="auto"/>
        <w:right w:val="none" w:sz="0" w:space="0" w:color="auto"/>
      </w:divBdr>
    </w:div>
    <w:div w:id="1992443880">
      <w:bodyDiv w:val="1"/>
      <w:marLeft w:val="0"/>
      <w:marRight w:val="0"/>
      <w:marTop w:val="0"/>
      <w:marBottom w:val="0"/>
      <w:divBdr>
        <w:top w:val="none" w:sz="0" w:space="0" w:color="auto"/>
        <w:left w:val="none" w:sz="0" w:space="0" w:color="auto"/>
        <w:bottom w:val="none" w:sz="0" w:space="0" w:color="auto"/>
        <w:right w:val="none" w:sz="0" w:space="0" w:color="auto"/>
      </w:divBdr>
    </w:div>
    <w:div w:id="1994412861">
      <w:bodyDiv w:val="1"/>
      <w:marLeft w:val="0"/>
      <w:marRight w:val="0"/>
      <w:marTop w:val="0"/>
      <w:marBottom w:val="0"/>
      <w:divBdr>
        <w:top w:val="none" w:sz="0" w:space="0" w:color="auto"/>
        <w:left w:val="none" w:sz="0" w:space="0" w:color="auto"/>
        <w:bottom w:val="none" w:sz="0" w:space="0" w:color="auto"/>
        <w:right w:val="none" w:sz="0" w:space="0" w:color="auto"/>
      </w:divBdr>
    </w:div>
    <w:div w:id="2069840804">
      <w:bodyDiv w:val="1"/>
      <w:marLeft w:val="0"/>
      <w:marRight w:val="0"/>
      <w:marTop w:val="0"/>
      <w:marBottom w:val="0"/>
      <w:divBdr>
        <w:top w:val="none" w:sz="0" w:space="0" w:color="auto"/>
        <w:left w:val="none" w:sz="0" w:space="0" w:color="auto"/>
        <w:bottom w:val="none" w:sz="0" w:space="0" w:color="auto"/>
        <w:right w:val="none" w:sz="0" w:space="0" w:color="auto"/>
      </w:divBdr>
    </w:div>
    <w:div w:id="2080321313">
      <w:bodyDiv w:val="1"/>
      <w:marLeft w:val="0"/>
      <w:marRight w:val="0"/>
      <w:marTop w:val="0"/>
      <w:marBottom w:val="0"/>
      <w:divBdr>
        <w:top w:val="none" w:sz="0" w:space="0" w:color="auto"/>
        <w:left w:val="none" w:sz="0" w:space="0" w:color="auto"/>
        <w:bottom w:val="none" w:sz="0" w:space="0" w:color="auto"/>
        <w:right w:val="none" w:sz="0" w:space="0" w:color="auto"/>
      </w:divBdr>
    </w:div>
    <w:div w:id="2083523210">
      <w:bodyDiv w:val="1"/>
      <w:marLeft w:val="0"/>
      <w:marRight w:val="0"/>
      <w:marTop w:val="0"/>
      <w:marBottom w:val="0"/>
      <w:divBdr>
        <w:top w:val="none" w:sz="0" w:space="0" w:color="auto"/>
        <w:left w:val="none" w:sz="0" w:space="0" w:color="auto"/>
        <w:bottom w:val="none" w:sz="0" w:space="0" w:color="auto"/>
        <w:right w:val="none" w:sz="0" w:space="0" w:color="auto"/>
      </w:divBdr>
    </w:div>
    <w:div w:id="2083871275">
      <w:bodyDiv w:val="1"/>
      <w:marLeft w:val="0"/>
      <w:marRight w:val="0"/>
      <w:marTop w:val="0"/>
      <w:marBottom w:val="0"/>
      <w:divBdr>
        <w:top w:val="none" w:sz="0" w:space="0" w:color="auto"/>
        <w:left w:val="none" w:sz="0" w:space="0" w:color="auto"/>
        <w:bottom w:val="none" w:sz="0" w:space="0" w:color="auto"/>
        <w:right w:val="none" w:sz="0" w:space="0" w:color="auto"/>
      </w:divBdr>
    </w:div>
    <w:div w:id="21274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AAEB-3295-463A-87D6-6BFBA30F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jgodfrey</dc:creator>
  <cp:lastModifiedBy>jgodfrey</cp:lastModifiedBy>
  <cp:revision>21</cp:revision>
  <cp:lastPrinted>2019-12-05T14:47:00Z</cp:lastPrinted>
  <dcterms:created xsi:type="dcterms:W3CDTF">2019-11-28T09:10:00Z</dcterms:created>
  <dcterms:modified xsi:type="dcterms:W3CDTF">2019-12-11T14:37:00Z</dcterms:modified>
</cp:coreProperties>
</file>